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98224" w14:textId="77777777" w:rsidR="00967A07" w:rsidRDefault="00967A07" w:rsidP="00967A07">
      <w:pPr>
        <w:spacing w:after="0"/>
        <w:rPr>
          <w:rFonts w:ascii="Times New Roman" w:hAnsi="Times New Roman" w:cs="Times New Roman"/>
          <w:b/>
          <w:bCs/>
          <w:sz w:val="24"/>
          <w:szCs w:val="24"/>
        </w:rPr>
      </w:pPr>
      <w:r>
        <w:rPr>
          <w:rFonts w:ascii="Times New Roman" w:hAnsi="Times New Roman" w:cs="Times New Roman"/>
          <w:b/>
          <w:bCs/>
          <w:sz w:val="24"/>
          <w:szCs w:val="24"/>
        </w:rPr>
        <w:t xml:space="preserve">  </w:t>
      </w:r>
    </w:p>
    <w:p w14:paraId="17029F6F" w14:textId="77777777" w:rsidR="00967A07" w:rsidRDefault="00967A07" w:rsidP="00967A07">
      <w:pPr>
        <w:rPr>
          <w:rFonts w:ascii="Times New Roman" w:hAnsi="Times New Roman" w:cs="Times New Roman"/>
          <w:b/>
          <w:color w:val="000000"/>
          <w:sz w:val="24"/>
        </w:rPr>
      </w:pPr>
      <w:r w:rsidRPr="00F31543">
        <w:rPr>
          <w:rFonts w:ascii="Times New Roman" w:hAnsi="Times New Roman" w:cs="Times New Roman"/>
          <w:b/>
          <w:color w:val="000000"/>
          <w:sz w:val="24"/>
        </w:rPr>
        <w:t>INVITAȚIE DE PARTICIPARE</w:t>
      </w:r>
    </w:p>
    <w:p w14:paraId="5AAB1EA5" w14:textId="43B901EC" w:rsidR="00967A07" w:rsidRDefault="00967A07" w:rsidP="00967A07">
      <w:pPr>
        <w:rPr>
          <w:rFonts w:ascii="Times New Roman" w:hAnsi="Times New Roman" w:cs="Times New Roman"/>
          <w:b/>
          <w:color w:val="000000"/>
          <w:sz w:val="24"/>
        </w:rPr>
      </w:pPr>
      <w:r w:rsidRPr="00F31543">
        <w:rPr>
          <w:rFonts w:ascii="Times New Roman" w:hAnsi="Times New Roman" w:cs="Times New Roman"/>
          <w:b/>
          <w:color w:val="000000"/>
          <w:sz w:val="24"/>
        </w:rPr>
        <w:t>Nr. 192/</w:t>
      </w:r>
      <w:r w:rsidR="00D66A67" w:rsidRPr="00D66A67">
        <w:rPr>
          <w:rFonts w:ascii="Times New Roman" w:hAnsi="Times New Roman" w:cs="Times New Roman"/>
          <w:b/>
          <w:color w:val="000000"/>
          <w:sz w:val="24"/>
        </w:rPr>
        <w:t>19207/(SAP9)2090 din 15.09</w:t>
      </w:r>
      <w:r w:rsidRPr="00F31543">
        <w:rPr>
          <w:rFonts w:ascii="Times New Roman" w:hAnsi="Times New Roman" w:cs="Times New Roman"/>
          <w:b/>
          <w:color w:val="000000"/>
          <w:sz w:val="24"/>
        </w:rPr>
        <w:t>.2026</w:t>
      </w:r>
    </w:p>
    <w:p w14:paraId="71C3780E" w14:textId="77777777" w:rsidR="00967A07" w:rsidRDefault="00967A07" w:rsidP="00967A07">
      <w:pPr>
        <w:jc w:val="both"/>
        <w:rPr>
          <w:rFonts w:ascii="Times New Roman" w:hAnsi="Times New Roman" w:cs="Times New Roman"/>
          <w:color w:val="000000"/>
          <w:sz w:val="24"/>
        </w:rPr>
      </w:pPr>
    </w:p>
    <w:p w14:paraId="72E1A24D"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color w:val="000000"/>
          <w:sz w:val="24"/>
        </w:rPr>
        <w:t>ADMINISTRAȚIA MUNICIPALĂ PENTRU CONSOLIDAREA CLĂDIRILOR CU RISC SEISMIC intenționează să achiziționeze, prin achiziție directă, Servicii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și creșterea eficienței energetice pentru clădirea multietajată cu destinația principală de locuință situată în Șos. Panduri nr. 30, sector 5, București”.</w:t>
      </w:r>
    </w:p>
    <w:p w14:paraId="551C4F7E" w14:textId="19F92C78" w:rsidR="00967A07" w:rsidRDefault="00967A07" w:rsidP="00967A07">
      <w:pPr>
        <w:rPr>
          <w:rFonts w:ascii="Times New Roman" w:hAnsi="Times New Roman" w:cs="Times New Roman"/>
          <w:b/>
          <w:color w:val="000000"/>
          <w:sz w:val="24"/>
        </w:rPr>
      </w:pPr>
      <w:r w:rsidRPr="00F31543">
        <w:rPr>
          <w:rFonts w:ascii="Times New Roman" w:hAnsi="Times New Roman" w:cs="Times New Roman"/>
          <w:b/>
          <w:color w:val="000000"/>
          <w:sz w:val="24"/>
        </w:rPr>
        <w:t>În acest sens a fost postat în catalogul electronic SEAP, la secțiunea Publicitate-Anunțuri, anunțul nr. ADV</w:t>
      </w:r>
      <w:r w:rsidR="004D74C8" w:rsidRPr="004D74C8">
        <w:rPr>
          <w:rFonts w:ascii="Times New Roman" w:hAnsi="Times New Roman" w:cs="Times New Roman"/>
          <w:b/>
          <w:color w:val="000000"/>
          <w:sz w:val="24"/>
        </w:rPr>
        <w:t>1547985</w:t>
      </w:r>
      <w:r w:rsidRPr="00F31543">
        <w:rPr>
          <w:rFonts w:ascii="Times New Roman" w:hAnsi="Times New Roman" w:cs="Times New Roman"/>
          <w:b/>
          <w:color w:val="000000"/>
          <w:sz w:val="24"/>
        </w:rPr>
        <w:t xml:space="preserve"> din </w:t>
      </w:r>
      <w:r w:rsidR="004D74C8" w:rsidRPr="004D74C8">
        <w:rPr>
          <w:rFonts w:ascii="Times New Roman" w:hAnsi="Times New Roman" w:cs="Times New Roman"/>
          <w:b/>
          <w:color w:val="000000"/>
          <w:sz w:val="24"/>
        </w:rPr>
        <w:t>15</w:t>
      </w:r>
      <w:r w:rsidRPr="00F31543">
        <w:rPr>
          <w:rFonts w:ascii="Times New Roman" w:hAnsi="Times New Roman" w:cs="Times New Roman"/>
          <w:b/>
          <w:color w:val="000000"/>
          <w:sz w:val="24"/>
        </w:rPr>
        <w:t>.</w:t>
      </w:r>
      <w:r w:rsidR="004D74C8" w:rsidRPr="004D74C8">
        <w:rPr>
          <w:rFonts w:ascii="Times New Roman" w:hAnsi="Times New Roman" w:cs="Times New Roman"/>
          <w:b/>
          <w:color w:val="000000"/>
          <w:sz w:val="24"/>
        </w:rPr>
        <w:t>09</w:t>
      </w:r>
      <w:r w:rsidRPr="00F31543">
        <w:rPr>
          <w:rFonts w:ascii="Times New Roman" w:hAnsi="Times New Roman" w:cs="Times New Roman"/>
          <w:b/>
          <w:color w:val="000000"/>
          <w:sz w:val="24"/>
        </w:rPr>
        <w:t>.2026 și documentația aferentă.</w:t>
      </w:r>
    </w:p>
    <w:p w14:paraId="3A2287CA" w14:textId="77777777" w:rsidR="00967A07" w:rsidRDefault="00967A07" w:rsidP="00967A07">
      <w:pPr>
        <w:jc w:val="center"/>
        <w:rPr>
          <w:rFonts w:ascii="Times New Roman" w:hAnsi="Times New Roman" w:cs="Times New Roman"/>
          <w:b/>
          <w:color w:val="000000"/>
          <w:sz w:val="28"/>
        </w:rPr>
      </w:pPr>
      <w:r w:rsidRPr="00F31543">
        <w:rPr>
          <w:rFonts w:ascii="Times New Roman" w:hAnsi="Times New Roman" w:cs="Times New Roman"/>
          <w:b/>
          <w:color w:val="000000"/>
          <w:sz w:val="28"/>
        </w:rPr>
        <w:t>SECȚIUNEA A: INFORMAȚII GENERALE</w:t>
      </w:r>
    </w:p>
    <w:p w14:paraId="59C02341" w14:textId="77777777" w:rsidR="00967A07" w:rsidRDefault="00967A07" w:rsidP="00967A07">
      <w:pPr>
        <w:jc w:val="both"/>
        <w:rPr>
          <w:rFonts w:ascii="Times New Roman" w:hAnsi="Times New Roman" w:cs="Times New Roman"/>
          <w:color w:val="000000"/>
          <w:sz w:val="24"/>
        </w:rPr>
      </w:pPr>
    </w:p>
    <w:p w14:paraId="3B154A68"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b/>
          <w:color w:val="000000"/>
          <w:sz w:val="24"/>
        </w:rPr>
        <w:t>1. Autoritatea contractantă:</w:t>
      </w:r>
      <w:r w:rsidRPr="00F31543">
        <w:rPr>
          <w:rFonts w:ascii="Times New Roman" w:hAnsi="Times New Roman" w:cs="Times New Roman"/>
          <w:color w:val="000000"/>
          <w:sz w:val="24"/>
        </w:rPr>
        <w:t xml:space="preserve"> ADMINISTRAȚIA MUNICIPALĂ PENTRU CONSOLIDAREA CLĂDIRILOR CU RISC SEISMIC, cu sediul în București, Bd. Regina Elisabeta nr. 47, sector 5, cod poștal 050013 și punct de lucru în București, Calea Vitan, nr. 6-6A, Phoenix Tower etaj 5. sector 3, cod poștal 031296, telefon 021. 9529, e-mail office@amccrs-pmb.ro, cod fiscal 37047959.</w:t>
      </w:r>
    </w:p>
    <w:p w14:paraId="3AD450CC"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b/>
          <w:color w:val="000000"/>
          <w:sz w:val="24"/>
        </w:rPr>
        <w:t>2. Sursa de finanțare:</w:t>
      </w:r>
      <w:r w:rsidRPr="00F31543">
        <w:rPr>
          <w:rFonts w:ascii="Times New Roman" w:hAnsi="Times New Roman" w:cs="Times New Roman"/>
          <w:color w:val="000000"/>
          <w:sz w:val="24"/>
        </w:rPr>
        <w:t xml:space="preserve"> Bugetul Administrației Municipale pentru Consolidarea Clădirilor cu Risc Seismic pe anul 2026, aprobat prin H.C.G.M.B. nr. 167 din data de 05.05.2026, cap. 71.01.01 – Construcții, Cheltuieli de expertiză, proiectare și de execuție privind consolidările.</w:t>
      </w:r>
    </w:p>
    <w:p w14:paraId="7E2C73DA" w14:textId="264382D3"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b/>
          <w:color w:val="000000"/>
          <w:sz w:val="24"/>
        </w:rPr>
        <w:t>3. Valoarea estimată:</w:t>
      </w:r>
      <w:r w:rsidRPr="00F31543">
        <w:rPr>
          <w:rFonts w:ascii="Times New Roman" w:hAnsi="Times New Roman" w:cs="Times New Roman"/>
          <w:color w:val="000000"/>
          <w:sz w:val="24"/>
        </w:rPr>
        <w:t xml:space="preserve"> </w:t>
      </w:r>
      <w:r w:rsidR="00DF4E85" w:rsidRPr="00DF4E85">
        <w:rPr>
          <w:rFonts w:ascii="Times New Roman" w:hAnsi="Times New Roman" w:cs="Times New Roman"/>
          <w:color w:val="000000"/>
          <w:sz w:val="24"/>
        </w:rPr>
        <w:t>15.250,00</w:t>
      </w:r>
      <w:r w:rsidRPr="00F31543">
        <w:rPr>
          <w:rFonts w:ascii="Times New Roman" w:hAnsi="Times New Roman" w:cs="Times New Roman"/>
          <w:color w:val="000000"/>
          <w:sz w:val="24"/>
        </w:rPr>
        <w:t xml:space="preserve"> lei fără TVA, determinată prin aplicarea tarifului mediu rezultat în urma centralizării ofertelor la suprafața construită desfășurată de 629 mp a imobilului.</w:t>
      </w:r>
    </w:p>
    <w:p w14:paraId="0A6578EC"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b/>
          <w:color w:val="000000"/>
          <w:sz w:val="24"/>
        </w:rPr>
        <w:t>4. Obiectul contractului:</w:t>
      </w:r>
      <w:r w:rsidRPr="00F31543">
        <w:rPr>
          <w:rFonts w:ascii="Times New Roman" w:hAnsi="Times New Roman" w:cs="Times New Roman"/>
          <w:color w:val="000000"/>
          <w:sz w:val="24"/>
        </w:rPr>
        <w:t xml:space="preserve"> prestarea Serviciilor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și creșterea eficienței energetice pentru clădirea multietajată cu destinația principală de locuință situată în Șos. Panduri nr. 30, sector 5, București”. Verificarea tehnică se realizează de verificatori de proiecte atestați M.D.L.P.A. pentru cerințele (exigențele) de calitate A, B, Cc, D, E, F, Ci, Ie, Is, It, Ig și se finalizează prin întocmirea Referatelor de verificare pe domenii/subdomenii de construcții și specialități pentru instalațiile aferente, precum și prin semnarea și ștampilarea documentațiilor de proiectare (piese scrise și piese desenate).</w:t>
      </w:r>
    </w:p>
    <w:p w14:paraId="71DC999F"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b/>
          <w:color w:val="000000"/>
          <w:sz w:val="24"/>
        </w:rPr>
        <w:t>5. Cod CPV:</w:t>
      </w:r>
      <w:r w:rsidRPr="00F31543">
        <w:rPr>
          <w:rFonts w:ascii="Times New Roman" w:hAnsi="Times New Roman" w:cs="Times New Roman"/>
          <w:color w:val="000000"/>
          <w:sz w:val="24"/>
        </w:rPr>
        <w:t xml:space="preserve"> 71328000-3 – Servicii de verificare a proiectelor de structuri portante (Rev. 2).</w:t>
      </w:r>
    </w:p>
    <w:p w14:paraId="36FE6931"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b/>
          <w:color w:val="000000"/>
          <w:sz w:val="24"/>
        </w:rPr>
        <w:t>6. Modalitate de achiziție:</w:t>
      </w:r>
      <w:r w:rsidRPr="00F31543">
        <w:rPr>
          <w:rFonts w:ascii="Times New Roman" w:hAnsi="Times New Roman" w:cs="Times New Roman"/>
          <w:color w:val="000000"/>
          <w:sz w:val="24"/>
        </w:rPr>
        <w:t xml:space="preserve"> achiziție directă în conformitate cu art. 7 alin. (5), cu modificările și completările ulterioare.</w:t>
      </w:r>
    </w:p>
    <w:p w14:paraId="59163D2A"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color w:val="000000"/>
          <w:sz w:val="24"/>
        </w:rPr>
        <w:lastRenderedPageBreak/>
        <w:t>7. Criteriul de atribuire - „prețul cel mai scăzut”, în conformitate cu art. 187 alin.(3) lit. d) cu condiția respectării cerințelor din cadrul Caietului de sarcini.</w:t>
      </w:r>
    </w:p>
    <w:p w14:paraId="45354F39"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b/>
          <w:color w:val="000000"/>
          <w:sz w:val="24"/>
        </w:rPr>
        <w:t>8. Perioada de valabilitate a ofertei:</w:t>
      </w:r>
      <w:r w:rsidRPr="00F31543">
        <w:rPr>
          <w:rFonts w:ascii="Times New Roman" w:hAnsi="Times New Roman" w:cs="Times New Roman"/>
          <w:color w:val="000000"/>
          <w:sz w:val="24"/>
        </w:rPr>
        <w:t xml:space="preserve"> 60 zile.</w:t>
      </w:r>
    </w:p>
    <w:p w14:paraId="292D04D1"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b/>
          <w:color w:val="000000"/>
          <w:sz w:val="24"/>
        </w:rPr>
        <w:t>9. Durata prestării serviciilor:</w:t>
      </w:r>
      <w:r w:rsidRPr="00F31543">
        <w:rPr>
          <w:rFonts w:ascii="Times New Roman" w:hAnsi="Times New Roman" w:cs="Times New Roman"/>
          <w:color w:val="000000"/>
          <w:sz w:val="24"/>
        </w:rPr>
        <w:t xml:space="preserve"> durata contractului se consideră până la data la care sunt îndeplinite integral și corespunzător toate obligațiile contractuale, respectiv până la data Procesului-verbal de recepție la terminarea lucrărilor fără obiecțiuni. Durata de prestare curge de la data prevăzută în ordinul de începere emis de Achizitor pentru fiecare fază în parte și este de: maximum 10 zile lucrătoare de la primirea documentației pentru fiecare fază (D.A.L.I., D.T.A.C., D.T.O.E., P.T., D.E.) pentru înaintarea raportului de verificare preliminară sau, în cazul documentațiilor complete, a Referatelor de verificare pe specialități; maximum 5 zile lucrătoare de la primirea documentației revizuite/completate de proiectant pentru emiterea Referatelor de verificare pe specialități, semnarea și ștampilarea documentației tehnice; maximum 3 zile lucrătoare de la primire pentru verificarea dispozițiilor de șantier și a documentației „AS-BUILT”.</w:t>
      </w:r>
    </w:p>
    <w:p w14:paraId="3F1E87DD"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b/>
          <w:color w:val="000000"/>
          <w:sz w:val="24"/>
        </w:rPr>
        <w:t>10. Condiții de plată:</w:t>
      </w:r>
      <w:r w:rsidRPr="00F31543">
        <w:rPr>
          <w:rFonts w:ascii="Times New Roman" w:hAnsi="Times New Roman" w:cs="Times New Roman"/>
          <w:color w:val="000000"/>
          <w:sz w:val="24"/>
        </w:rPr>
        <w:t xml:space="preserve"> conform propunerii de clauze contractuale. Plata se va efectua eșalonat, pe fazele de verificare, astfel: verificare documentație faza D.A.L.I.; verificare documentație fazele D.T.A.C., D.T.O.E.; verificare documentație fazele P.T., D.E.; verificare documentație faza AS-BUILT, inclusiv dispoziții de șantier. Facturile vor fi însoțite de Referatele de verificare pe specialități și de procesele-verbale de predare-primire a documentației verificate, semnată și ștampilată de verificatorii de proiecte atestați.</w:t>
      </w:r>
    </w:p>
    <w:p w14:paraId="114EFD22"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b/>
          <w:color w:val="000000"/>
          <w:sz w:val="24"/>
        </w:rPr>
        <w:t>11. Cerințe pentru ofertanți privind capacitate de calificare și selecție:</w:t>
      </w:r>
    </w:p>
    <w:p w14:paraId="1E51BEA5"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color w:val="000000"/>
          <w:sz w:val="24"/>
        </w:rPr>
        <w:t>- Declarație privind neîncadrarea în situațiile de conflict de interese (Formularul nr. 1 anexat);</w:t>
      </w:r>
    </w:p>
    <w:p w14:paraId="410B89BF"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color w:val="000000"/>
          <w:sz w:val="24"/>
        </w:rPr>
        <w:t>- Declarație privind neîncadrarea în situațiile de excludere din procedura de atribuire a contractului prevăzute la art. 164, 165 și 167 din Legea nr. 98/2016 privind achizițiile publice cu modificările și completările ulterioare (Formularul nr. 2 anexat);</w:t>
      </w:r>
    </w:p>
    <w:p w14:paraId="72B03B00"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color w:val="000000"/>
          <w:sz w:val="24"/>
        </w:rPr>
        <w:t>- Declarație de acceptare a clauzelor contractuale (Formularul nr. 3 anexat);</w:t>
      </w:r>
    </w:p>
    <w:p w14:paraId="6DD46E4D"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color w:val="000000"/>
          <w:sz w:val="24"/>
        </w:rPr>
        <w:t>- Declarație pe proprie răspundere privind beneficiarul real (Formularul nr. 4 anexat).</w:t>
      </w:r>
    </w:p>
    <w:p w14:paraId="09987131" w14:textId="77777777" w:rsidR="00967A07" w:rsidRDefault="00967A07" w:rsidP="00967A07">
      <w:pPr>
        <w:jc w:val="both"/>
        <w:rPr>
          <w:rFonts w:ascii="Times New Roman" w:hAnsi="Times New Roman" w:cs="Times New Roman"/>
          <w:b/>
          <w:color w:val="000000"/>
          <w:sz w:val="24"/>
        </w:rPr>
      </w:pPr>
      <w:r w:rsidRPr="00F31543">
        <w:rPr>
          <w:rFonts w:ascii="Times New Roman" w:hAnsi="Times New Roman" w:cs="Times New Roman"/>
          <w:b/>
          <w:color w:val="000000"/>
          <w:sz w:val="24"/>
        </w:rPr>
        <w:t>Cerințe privind Capacitatea de exercitare a activității profesionale</w:t>
      </w:r>
    </w:p>
    <w:p w14:paraId="383B29F6"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color w:val="000000"/>
          <w:sz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max 30 zile înainte de data de depunere a ofertei), din care să reiasă că ofertantul are ca obiect de activitate principal sau secundar prestarea de servicii similare celor care fac obiectul contractului.</w:t>
      </w:r>
    </w:p>
    <w:p w14:paraId="50C58EF1" w14:textId="77777777" w:rsidR="00967A07" w:rsidRDefault="00967A07" w:rsidP="00967A07">
      <w:pPr>
        <w:jc w:val="both"/>
        <w:rPr>
          <w:rFonts w:ascii="Times New Roman" w:hAnsi="Times New Roman" w:cs="Times New Roman"/>
          <w:b/>
          <w:color w:val="000000"/>
          <w:sz w:val="24"/>
        </w:rPr>
      </w:pPr>
      <w:r w:rsidRPr="00F31543">
        <w:rPr>
          <w:rFonts w:ascii="Times New Roman" w:hAnsi="Times New Roman" w:cs="Times New Roman"/>
          <w:b/>
          <w:color w:val="000000"/>
          <w:sz w:val="24"/>
        </w:rPr>
        <w:t>12. Modul de prezentare a propunerii tehnice:</w:t>
      </w:r>
    </w:p>
    <w:p w14:paraId="4609A5D1"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color w:val="000000"/>
          <w:sz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p>
    <w:p w14:paraId="7B2B1CD6" w14:textId="77777777" w:rsidR="00967A07" w:rsidRDefault="00967A07" w:rsidP="00967A07">
      <w:pPr>
        <w:jc w:val="both"/>
        <w:rPr>
          <w:rFonts w:ascii="Times New Roman" w:hAnsi="Times New Roman" w:cs="Times New Roman"/>
          <w:b/>
          <w:color w:val="000000"/>
          <w:sz w:val="24"/>
        </w:rPr>
      </w:pPr>
      <w:r w:rsidRPr="00F31543">
        <w:rPr>
          <w:rFonts w:ascii="Times New Roman" w:hAnsi="Times New Roman" w:cs="Times New Roman"/>
          <w:b/>
          <w:color w:val="000000"/>
          <w:sz w:val="24"/>
        </w:rPr>
        <w:t>13. Modul de prezentare a propunerii financiare:</w:t>
      </w:r>
    </w:p>
    <w:p w14:paraId="3FFE3CBF"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color w:val="000000"/>
          <w:sz w:val="24"/>
        </w:rPr>
        <w:lastRenderedPageBreak/>
        <w:t>Propunerea financiară se va exprima în lei, cu două zecimale exacte, fără TVA, cu menționarea distinctă a TVA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w:t>
      </w:r>
    </w:p>
    <w:p w14:paraId="176D40BC"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color w:val="000000"/>
          <w:sz w:val="24"/>
        </w:rPr>
        <w:t>Neprezentarea propunerii financiare în cadrul ofertei depuse conduce la respingerea acesteia. Prețul ofertat va include costurile serviciilor solicitate, precum și orice alte taxe.</w:t>
      </w:r>
    </w:p>
    <w:p w14:paraId="55591B80"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color w:val="000000"/>
          <w:sz w:val="24"/>
        </w:rPr>
        <w:t>Având în vedere criteriul utilizat „prețul cel mai scăzut”, clasamentul ofertelor se stabilește prin ordonarea crescătoare a prețurilor, oferta câștigătoare fiind cea de pe primul loc, respectiv cea cu prețul cel mai scăzut.</w:t>
      </w:r>
    </w:p>
    <w:p w14:paraId="5680E7F9" w14:textId="77777777" w:rsidR="00967A07" w:rsidRDefault="00967A07" w:rsidP="00967A07">
      <w:pPr>
        <w:jc w:val="both"/>
        <w:rPr>
          <w:rFonts w:ascii="Times New Roman" w:hAnsi="Times New Roman" w:cs="Times New Roman"/>
          <w:b/>
          <w:color w:val="000000"/>
          <w:sz w:val="24"/>
        </w:rPr>
      </w:pPr>
      <w:r w:rsidRPr="00F31543">
        <w:rPr>
          <w:rFonts w:ascii="Times New Roman" w:hAnsi="Times New Roman" w:cs="Times New Roman"/>
          <w:b/>
          <w:color w:val="000000"/>
          <w:sz w:val="24"/>
        </w:rPr>
        <w:t>Conform prevederilor art. 139 alin. (3) din HG nr. 395/2016, în cazul în care două sau mai multe oferte sunt clasate pe primul loc, autoritatea contractantă are dreptul să solicite noi propuneri financiare, și oferta câștigătoare va fi desemnată cea cu propunerea financiară cea mai mică.</w:t>
      </w:r>
    </w:p>
    <w:p w14:paraId="2A501992" w14:textId="77777777" w:rsidR="00967A07" w:rsidRDefault="00967A07" w:rsidP="00967A07">
      <w:pPr>
        <w:jc w:val="both"/>
        <w:rPr>
          <w:rFonts w:ascii="Times New Roman" w:hAnsi="Times New Roman" w:cs="Times New Roman"/>
          <w:b/>
          <w:color w:val="000000"/>
          <w:sz w:val="24"/>
        </w:rPr>
      </w:pPr>
      <w:r w:rsidRPr="00F31543">
        <w:rPr>
          <w:rFonts w:ascii="Times New Roman" w:hAnsi="Times New Roman" w:cs="Times New Roman"/>
          <w:b/>
          <w:color w:val="000000"/>
          <w:sz w:val="24"/>
        </w:rPr>
        <w:t>14. Modul de prezentare a ofertei și termenul limită de transmitere a ofertei:</w:t>
      </w:r>
    </w:p>
    <w:p w14:paraId="5DF1AEE8" w14:textId="35BECD58"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color w:val="000000"/>
          <w:sz w:val="24"/>
        </w:rPr>
        <w:t xml:space="preserve">Oferta, însoțită de toate documentele, se va transmite la adresele de e-mail </w:t>
      </w:r>
      <w:r w:rsidR="004D74C8" w:rsidRPr="004D74C8">
        <w:rPr>
          <w:rFonts w:ascii="Times New Roman" w:hAnsi="Times New Roman" w:cs="Times New Roman"/>
          <w:color w:val="000000"/>
          <w:sz w:val="24"/>
        </w:rPr>
        <w:t>alexandru.gheorghe@amccrs-pmb.ro și office@amccrs-pmb.ro până în data limită de depunere oferte 22.09.2026, ora 13:00</w:t>
      </w:r>
      <w:r w:rsidRPr="00F31543">
        <w:rPr>
          <w:rFonts w:ascii="Times New Roman" w:hAnsi="Times New Roman" w:cs="Times New Roman"/>
          <w:color w:val="000000"/>
          <w:sz w:val="24"/>
        </w:rPr>
        <w:t>., indicând la subiectul mesajului „Oferta af. ADV nr….”.</w:t>
      </w:r>
    </w:p>
    <w:p w14:paraId="1BCFF551" w14:textId="77777777" w:rsidR="00967A07" w:rsidRDefault="00967A07" w:rsidP="00967A07">
      <w:pPr>
        <w:jc w:val="both"/>
        <w:rPr>
          <w:rFonts w:ascii="Times New Roman" w:hAnsi="Times New Roman" w:cs="Times New Roman"/>
          <w:b/>
          <w:color w:val="000000"/>
          <w:sz w:val="24"/>
        </w:rPr>
      </w:pPr>
      <w:r w:rsidRPr="00F31543">
        <w:rPr>
          <w:rFonts w:ascii="Times New Roman" w:hAnsi="Times New Roman" w:cs="Times New Roman"/>
          <w:b/>
          <w:color w:val="000000"/>
          <w:sz w:val="24"/>
        </w:rPr>
        <w:t>15. Informații suplimentare:</w:t>
      </w:r>
    </w:p>
    <w:p w14:paraId="1402E1A5"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color w:val="000000"/>
          <w:sz w:val="24"/>
        </w:rPr>
        <w:t>Limba în care se redactează oferta: limba română.</w:t>
      </w:r>
    </w:p>
    <w:p w14:paraId="4D9739C7" w14:textId="14330613"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color w:val="000000"/>
          <w:sz w:val="24"/>
        </w:rPr>
        <w:t xml:space="preserve">Solicitări de clarificări se pot depune prin poșta electronică, la adresa de e-mail menționată anterior, până cel târziu două zile lucrătoare înainte de depunerea ofertei. Răspunsurile la solicitările de clarificări se transmit prin publicarea unei noi versiuni a anunțului inițial, în termen de </w:t>
      </w:r>
      <w:r w:rsidR="00DF4E85" w:rsidRPr="00DF4E85">
        <w:rPr>
          <w:rFonts w:ascii="Times New Roman" w:hAnsi="Times New Roman" w:cs="Times New Roman"/>
          <w:color w:val="000000"/>
          <w:sz w:val="24"/>
        </w:rPr>
        <w:t>2 zile lucrătoare</w:t>
      </w:r>
      <w:r w:rsidRPr="00F31543">
        <w:rPr>
          <w:rFonts w:ascii="Times New Roman" w:hAnsi="Times New Roman" w:cs="Times New Roman"/>
          <w:color w:val="000000"/>
          <w:sz w:val="24"/>
        </w:rPr>
        <w:t xml:space="preserve"> de la primirea solicitării și, totodată, se transmit prin e-mailul solicitantului și se postează pe site-ul instituției www.amccrs-pmb.ro la secțiunea Achiziții și licitații publice - Anunțuri Achiziții.</w:t>
      </w:r>
    </w:p>
    <w:p w14:paraId="3D906208"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color w:val="000000"/>
          <w:sz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situație, nu acceptă renunțarea la modificările respective, atunci oferta sa va fi considerată neconformă.</w:t>
      </w:r>
    </w:p>
    <w:p w14:paraId="670DA578" w14:textId="77777777" w:rsidR="00967A07" w:rsidRDefault="00967A07" w:rsidP="00967A07">
      <w:pPr>
        <w:jc w:val="both"/>
        <w:rPr>
          <w:rFonts w:ascii="Times New Roman" w:hAnsi="Times New Roman" w:cs="Times New Roman"/>
          <w:color w:val="000000"/>
          <w:sz w:val="24"/>
        </w:rPr>
      </w:pPr>
      <w:r w:rsidRPr="00F31543">
        <w:rPr>
          <w:rFonts w:ascii="Times New Roman" w:hAnsi="Times New Roman" w:cs="Times New Roman"/>
          <w:color w:val="000000"/>
          <w:sz w:val="24"/>
        </w:rPr>
        <w:t>Ofertantul a cărui ofertă va fi stabilită câștigătoare va fi invitat să creeze în catalogul electronic din SEAP un produs nou cu componentele ofertate. Achiziția se va finaliza online prin intermediul SEAP.</w:t>
      </w:r>
    </w:p>
    <w:tbl>
      <w:tblPr>
        <w:tblStyle w:val="TableGrid"/>
        <w:tblW w:w="0" w:type="auto"/>
        <w:tblLook w:val="04A0" w:firstRow="1" w:lastRow="0" w:firstColumn="1" w:lastColumn="0" w:noHBand="0" w:noVBand="1"/>
      </w:tblPr>
      <w:tblGrid>
        <w:gridCol w:w="4630"/>
        <w:gridCol w:w="4630"/>
      </w:tblGrid>
      <w:tr w:rsidR="00967A07" w14:paraId="2F1261E3" w14:textId="77777777" w:rsidTr="008B52D8">
        <w:tc>
          <w:tcPr>
            <w:tcW w:w="4630" w:type="dxa"/>
          </w:tcPr>
          <w:p w14:paraId="1191E143" w14:textId="77777777" w:rsidR="00967A07" w:rsidRPr="00F31543" w:rsidRDefault="00967A07" w:rsidP="008B52D8">
            <w:pPr>
              <w:rPr>
                <w:rFonts w:ascii="Times New Roman" w:hAnsi="Times New Roman" w:cs="Times New Roman"/>
                <w:color w:val="000000"/>
                <w:sz w:val="24"/>
              </w:rPr>
            </w:pPr>
            <w:r w:rsidRPr="00F31543">
              <w:rPr>
                <w:rFonts w:ascii="Times New Roman" w:hAnsi="Times New Roman" w:cs="Times New Roman"/>
                <w:color w:val="000000"/>
                <w:sz w:val="24"/>
              </w:rPr>
              <w:t>Serviciul Achiziții Publice,</w:t>
            </w:r>
          </w:p>
        </w:tc>
        <w:tc>
          <w:tcPr>
            <w:tcW w:w="4630" w:type="dxa"/>
          </w:tcPr>
          <w:p w14:paraId="247B73B3" w14:textId="77777777" w:rsidR="00967A07" w:rsidRPr="00F31543" w:rsidRDefault="00967A07" w:rsidP="008B52D8">
            <w:pPr>
              <w:rPr>
                <w:rFonts w:ascii="Times New Roman" w:hAnsi="Times New Roman" w:cs="Times New Roman"/>
                <w:color w:val="000000"/>
                <w:sz w:val="24"/>
              </w:rPr>
            </w:pPr>
          </w:p>
        </w:tc>
      </w:tr>
      <w:tr w:rsidR="00967A07" w14:paraId="7C7DBE58" w14:textId="77777777" w:rsidTr="008B52D8">
        <w:tc>
          <w:tcPr>
            <w:tcW w:w="4630" w:type="dxa"/>
          </w:tcPr>
          <w:p w14:paraId="6F41FC5B" w14:textId="77777777" w:rsidR="00967A07" w:rsidRPr="00F31543" w:rsidRDefault="00967A07" w:rsidP="008B52D8">
            <w:pPr>
              <w:rPr>
                <w:rFonts w:ascii="Times New Roman" w:hAnsi="Times New Roman" w:cs="Times New Roman"/>
                <w:color w:val="000000"/>
                <w:sz w:val="24"/>
              </w:rPr>
            </w:pPr>
            <w:r w:rsidRPr="00F31543">
              <w:rPr>
                <w:rFonts w:ascii="Times New Roman" w:hAnsi="Times New Roman" w:cs="Times New Roman"/>
                <w:color w:val="000000"/>
                <w:sz w:val="24"/>
              </w:rPr>
              <w:t>Șef Serviciu,</w:t>
            </w:r>
          </w:p>
        </w:tc>
        <w:tc>
          <w:tcPr>
            <w:tcW w:w="4630" w:type="dxa"/>
          </w:tcPr>
          <w:p w14:paraId="517B266B" w14:textId="77777777" w:rsidR="00967A07" w:rsidRPr="00F31543" w:rsidRDefault="00967A07" w:rsidP="008B52D8">
            <w:pPr>
              <w:rPr>
                <w:rFonts w:ascii="Times New Roman" w:hAnsi="Times New Roman" w:cs="Times New Roman"/>
                <w:color w:val="000000"/>
                <w:sz w:val="24"/>
              </w:rPr>
            </w:pPr>
            <w:r w:rsidRPr="00F31543">
              <w:rPr>
                <w:rFonts w:ascii="Times New Roman" w:hAnsi="Times New Roman" w:cs="Times New Roman"/>
                <w:color w:val="000000"/>
                <w:sz w:val="24"/>
              </w:rPr>
              <w:t>Întocmit,</w:t>
            </w:r>
          </w:p>
        </w:tc>
      </w:tr>
      <w:tr w:rsidR="00967A07" w14:paraId="7CF2E421" w14:textId="77777777" w:rsidTr="008B52D8">
        <w:tc>
          <w:tcPr>
            <w:tcW w:w="4630" w:type="dxa"/>
          </w:tcPr>
          <w:p w14:paraId="7EFC3040" w14:textId="77777777" w:rsidR="00967A07" w:rsidRPr="00F31543" w:rsidRDefault="00967A07" w:rsidP="008B52D8">
            <w:pPr>
              <w:rPr>
                <w:rFonts w:ascii="Times New Roman" w:hAnsi="Times New Roman" w:cs="Times New Roman"/>
                <w:color w:val="000000"/>
                <w:sz w:val="24"/>
              </w:rPr>
            </w:pPr>
            <w:r w:rsidRPr="00F31543">
              <w:rPr>
                <w:rFonts w:ascii="Times New Roman" w:hAnsi="Times New Roman" w:cs="Times New Roman"/>
                <w:color w:val="000000"/>
                <w:sz w:val="24"/>
              </w:rPr>
              <w:t>Ana-Maria RIZEA</w:t>
            </w:r>
          </w:p>
        </w:tc>
        <w:tc>
          <w:tcPr>
            <w:tcW w:w="4630" w:type="dxa"/>
          </w:tcPr>
          <w:p w14:paraId="2BD3F1E0" w14:textId="77777777" w:rsidR="00967A07" w:rsidRPr="00F31543" w:rsidRDefault="00967A07" w:rsidP="008B52D8">
            <w:pPr>
              <w:rPr>
                <w:rFonts w:ascii="Times New Roman" w:hAnsi="Times New Roman" w:cs="Times New Roman"/>
                <w:color w:val="000000"/>
                <w:sz w:val="24"/>
              </w:rPr>
            </w:pPr>
            <w:r w:rsidRPr="00F31543">
              <w:rPr>
                <w:rFonts w:ascii="Times New Roman" w:hAnsi="Times New Roman" w:cs="Times New Roman"/>
                <w:color w:val="000000"/>
                <w:sz w:val="24"/>
              </w:rPr>
              <w:t>Consilier achiziții publice,</w:t>
            </w:r>
          </w:p>
        </w:tc>
      </w:tr>
      <w:tr w:rsidR="00967A07" w14:paraId="4E4DD613" w14:textId="77777777" w:rsidTr="008B52D8">
        <w:tc>
          <w:tcPr>
            <w:tcW w:w="4630" w:type="dxa"/>
          </w:tcPr>
          <w:p w14:paraId="0D26CA51" w14:textId="77777777" w:rsidR="00967A07" w:rsidRPr="00F31543" w:rsidRDefault="00967A07" w:rsidP="008B52D8">
            <w:pPr>
              <w:rPr>
                <w:rFonts w:ascii="Times New Roman" w:hAnsi="Times New Roman" w:cs="Times New Roman"/>
                <w:color w:val="000000"/>
                <w:sz w:val="24"/>
              </w:rPr>
            </w:pPr>
          </w:p>
        </w:tc>
        <w:tc>
          <w:tcPr>
            <w:tcW w:w="4630" w:type="dxa"/>
          </w:tcPr>
          <w:p w14:paraId="242C3083" w14:textId="77777777" w:rsidR="00967A07" w:rsidRPr="00F31543" w:rsidRDefault="00967A07" w:rsidP="008B52D8">
            <w:pPr>
              <w:rPr>
                <w:rFonts w:ascii="Times New Roman" w:hAnsi="Times New Roman" w:cs="Times New Roman"/>
                <w:color w:val="000000"/>
                <w:sz w:val="24"/>
              </w:rPr>
            </w:pPr>
          </w:p>
        </w:tc>
      </w:tr>
    </w:tbl>
    <w:p w14:paraId="1B1A717E" w14:textId="77777777" w:rsidR="00967A07" w:rsidRPr="00F31543" w:rsidRDefault="00967A07" w:rsidP="00967A07">
      <w:pPr>
        <w:rPr>
          <w:rFonts w:ascii="Times New Roman" w:hAnsi="Times New Roman" w:cs="Times New Roman"/>
          <w:color w:val="000000"/>
          <w:sz w:val="24"/>
        </w:rPr>
      </w:pPr>
    </w:p>
    <w:p w14:paraId="6080B966" w14:textId="77777777" w:rsidR="00967A07" w:rsidRPr="00F31543" w:rsidRDefault="00967A07" w:rsidP="00967A07">
      <w:pPr>
        <w:jc w:val="both"/>
        <w:rPr>
          <w:rFonts w:ascii="Times New Roman" w:hAnsi="Times New Roman" w:cs="Times New Roman"/>
          <w:color w:val="000000"/>
          <w:sz w:val="24"/>
        </w:rPr>
      </w:pPr>
    </w:p>
    <w:p w14:paraId="45557AF6" w14:textId="77777777" w:rsidR="00967A07" w:rsidRDefault="00967A07" w:rsidP="00967A07">
      <w:pPr>
        <w:rPr>
          <w:rFonts w:ascii="Times New Roman" w:hAnsi="Times New Roman" w:cs="Times New Roman"/>
          <w:b/>
          <w:bCs/>
          <w:sz w:val="24"/>
          <w:szCs w:val="24"/>
        </w:rPr>
      </w:pPr>
      <w:r>
        <w:rPr>
          <w:rFonts w:ascii="Times New Roman" w:hAnsi="Times New Roman" w:cs="Times New Roman"/>
          <w:b/>
          <w:bCs/>
          <w:sz w:val="24"/>
          <w:szCs w:val="24"/>
        </w:rPr>
        <w:lastRenderedPageBreak/>
        <w:br w:type="page"/>
      </w:r>
    </w:p>
    <w:p w14:paraId="7B5B0156" w14:textId="77777777" w:rsidR="00967A07" w:rsidRDefault="00967A07" w:rsidP="00967A07">
      <w:pPr>
        <w:rPr>
          <w:rFonts w:ascii="Times New Roman" w:hAnsi="Times New Roman" w:cs="Times New Roman"/>
          <w:color w:val="000000"/>
          <w:sz w:val="24"/>
        </w:rPr>
      </w:pPr>
    </w:p>
    <w:p w14:paraId="6D4F3581" w14:textId="77777777" w:rsidR="00967A07" w:rsidRDefault="00967A07" w:rsidP="00967A07">
      <w:pPr>
        <w:spacing w:before="240" w:after="240"/>
        <w:jc w:val="both"/>
        <w:rPr>
          <w:rFonts w:ascii="Times New Roman" w:hAnsi="Times New Roman" w:cs="Times New Roman"/>
          <w:b/>
          <w:color w:val="000000"/>
          <w:sz w:val="28"/>
        </w:rPr>
      </w:pPr>
      <w:r w:rsidRPr="00C8270A">
        <w:rPr>
          <w:rFonts w:ascii="Times New Roman" w:hAnsi="Times New Roman" w:cs="Times New Roman"/>
          <w:b/>
          <w:color w:val="000000"/>
          <w:sz w:val="28"/>
        </w:rPr>
        <w:t>SECȚIUNEA B: FORMULARE</w:t>
      </w:r>
    </w:p>
    <w:p w14:paraId="12C47A0C" w14:textId="77777777" w:rsidR="00967A07" w:rsidRDefault="00967A07" w:rsidP="00967A07">
      <w:pPr>
        <w:spacing w:before="160" w:after="120"/>
        <w:jc w:val="center"/>
        <w:rPr>
          <w:rFonts w:ascii="Times New Roman" w:hAnsi="Times New Roman" w:cs="Times New Roman"/>
          <w:b/>
          <w:color w:val="000000"/>
          <w:sz w:val="24"/>
        </w:rPr>
      </w:pPr>
      <w:r w:rsidRPr="00C8270A">
        <w:rPr>
          <w:rFonts w:ascii="Times New Roman" w:hAnsi="Times New Roman" w:cs="Times New Roman"/>
          <w:b/>
          <w:color w:val="000000"/>
          <w:sz w:val="24"/>
        </w:rPr>
        <w:t>Formular nr. 1</w:t>
      </w:r>
    </w:p>
    <w:p w14:paraId="168ACC4B" w14:textId="77777777" w:rsidR="00967A07" w:rsidRDefault="00967A07" w:rsidP="00967A07">
      <w:pPr>
        <w:spacing w:before="160" w:after="120"/>
        <w:jc w:val="center"/>
        <w:rPr>
          <w:rFonts w:ascii="Times New Roman" w:hAnsi="Times New Roman" w:cs="Times New Roman"/>
          <w:b/>
          <w:color w:val="000000"/>
          <w:sz w:val="24"/>
        </w:rPr>
      </w:pPr>
      <w:r w:rsidRPr="00C8270A">
        <w:rPr>
          <w:rFonts w:ascii="Times New Roman" w:hAnsi="Times New Roman" w:cs="Times New Roman"/>
          <w:b/>
          <w:color w:val="000000"/>
          <w:sz w:val="24"/>
        </w:rPr>
        <w:t>Declarație privind neîncadrarea în situațiile de conflict de interese</w:t>
      </w:r>
    </w:p>
    <w:p w14:paraId="65CC19FB" w14:textId="77777777" w:rsidR="00967A07" w:rsidRDefault="00967A07" w:rsidP="00967A07">
      <w:pPr>
        <w:spacing w:after="120"/>
        <w:jc w:val="both"/>
        <w:rPr>
          <w:rFonts w:ascii="Times New Roman" w:hAnsi="Times New Roman" w:cs="Times New Roman"/>
          <w:color w:val="000000"/>
          <w:sz w:val="24"/>
        </w:rPr>
      </w:pPr>
    </w:p>
    <w:p w14:paraId="620DAFFD" w14:textId="77777777" w:rsidR="00967A07" w:rsidRDefault="00967A07" w:rsidP="00967A07">
      <w:p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Subsemnatul, ................................................................. reprezentant legal/ împuternicit al .................................................................... (denumirea operatorului economic), în calitate de ofertant/ofertant asociat/subcontractant/terț susținător participant la achiziția directă pentru atribuirea contractului având ca obiect „Prestarea Serviciilor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și creșterea eficienței energetice pentru clădirea multietajată cu destinația principală de locuință situată în Șos. Panduri nr. 30, sector 5, București””, cod CPV 71328000-3 – Servicii de verificare a proiectelor de structuri portante (Rev. 2), la data de .......................................... (zi/lună/an), organizată de AMCCRS, declar pe propria răspundere, sub sancțiunea excluderii din procedură și sub sancțiunile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422555C6" w14:textId="77777777" w:rsidR="00967A07" w:rsidRPr="00C8270A" w:rsidRDefault="00967A07">
      <w:pPr>
        <w:pStyle w:val="ListParagraph"/>
        <w:numPr>
          <w:ilvl w:val="0"/>
          <w:numId w:val="5"/>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acționari sau asociați semnificativi înțeleg persoane care exercită drepturi aferente unor acțiuni care, cumulate, reprezintă cel puțin 10% din capitalul social sau îi conferă deținătorului cel puțin 10% din totalul drepturilor de vot în adunarea generală;</w:t>
      </w:r>
    </w:p>
    <w:p w14:paraId="2D58771B" w14:textId="77777777" w:rsidR="00967A07" w:rsidRPr="00C8270A" w:rsidRDefault="00967A07">
      <w:pPr>
        <w:pStyle w:val="ListParagraph"/>
        <w:numPr>
          <w:ilvl w:val="0"/>
          <w:numId w:val="5"/>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p>
    <w:p w14:paraId="35DE090C" w14:textId="77777777" w:rsidR="00967A07" w:rsidRDefault="00967A07" w:rsidP="00967A07">
      <w:pPr>
        <w:spacing w:after="120"/>
        <w:ind w:left="1080"/>
        <w:jc w:val="both"/>
        <w:rPr>
          <w:rFonts w:ascii="Times New Roman" w:hAnsi="Times New Roman" w:cs="Times New Roman"/>
          <w:color w:val="000000"/>
          <w:sz w:val="24"/>
        </w:rPr>
      </w:pPr>
      <w:r w:rsidRPr="00C8270A">
        <w:rPr>
          <w:rFonts w:ascii="Times New Roman" w:hAnsi="Times New Roman" w:cs="Times New Roman"/>
          <w:color w:val="000000"/>
          <w:sz w:val="24"/>
        </w:rPr>
        <w:t>Răzvan Aurelian MUNTEANU, Director Executiv; Elena LICĂ RĂDUCANU, Director Executiv Adjunct; Claudia RUJAN, Șef Serviciu Financiar Contabilitate Buget; Radu Andrei STANCIU, Expert Serviciul Financiar Contabilitate Buget; Daniela BĂLĂCEANU, Șef Serviciu, Serviciul Inițiere Derulare Contracte Servicii; Andreea CEL MARE, Șef Serviciu, Serviciul Inițiere, Derulare Contracte Lucrări; Georgeta Sandu-Expert, Serviciul Inițiere Derulare Contracte Servicii, Tudor Ganea - Expert, Serviciul Inițiere Derulare Contracte Servicii; Cristina MĂRIEȘ, Șef Serviciu, Serviciul Juridic și Resurse Umane; Ana Maria RIZEA, Șef Serviciu, Serviciul Achiziții Publice; Daniela Toma Consilier achiziții publice, Serviciul Achiziții Publice.</w:t>
      </w:r>
    </w:p>
    <w:p w14:paraId="220DDAB7" w14:textId="77777777" w:rsidR="00967A07" w:rsidRPr="00C8270A" w:rsidRDefault="00967A07">
      <w:pPr>
        <w:pStyle w:val="ListParagraph"/>
        <w:numPr>
          <w:ilvl w:val="0"/>
          <w:numId w:val="5"/>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 xml:space="preserve">mă oblig să comunic datele de identificare a deținătorilor/beneficiarilor reali ai acțiunilor la purtător, prin prezentarea unei declarații pe propria răspundere în acest sens, sub sancțiunile prevăzute de art. 326 din Legea nr. 286/2009 privind Codul penal, cu </w:t>
      </w:r>
      <w:r w:rsidRPr="00C8270A">
        <w:rPr>
          <w:rFonts w:ascii="Times New Roman" w:hAnsi="Times New Roman" w:cs="Times New Roman"/>
          <w:color w:val="000000"/>
          <w:sz w:val="24"/>
        </w:rPr>
        <w:lastRenderedPageBreak/>
        <w:t>modificările și completările ulterioare, în situația în care forma de organizare a operatorului economic este de societate pe acțiuni cu capital social reprezentat prin acțiuni la purtător;</w:t>
      </w:r>
    </w:p>
    <w:p w14:paraId="088C71A8" w14:textId="77777777" w:rsidR="00967A07" w:rsidRPr="00C8270A" w:rsidRDefault="00967A07">
      <w:pPr>
        <w:pStyle w:val="ListParagraph"/>
        <w:numPr>
          <w:ilvl w:val="0"/>
          <w:numId w:val="5"/>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EF0DEF9" w14:textId="77777777" w:rsidR="00967A07" w:rsidRDefault="00967A07" w:rsidP="00967A07">
      <w:p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Înțeleg că, în cazul în care această declarație nu este conformă cu realitatea, sunt pasibil de încălcarea prevederilor legislației penale privind falsul în declarații.</w:t>
      </w:r>
    </w:p>
    <w:p w14:paraId="49A6BEFD" w14:textId="77777777" w:rsidR="00967A07" w:rsidRDefault="00967A07" w:rsidP="00967A07">
      <w:pPr>
        <w:spacing w:after="120"/>
        <w:jc w:val="both"/>
        <w:rPr>
          <w:rFonts w:ascii="Times New Roman" w:hAnsi="Times New Roman" w:cs="Times New Roman"/>
          <w:color w:val="000000"/>
          <w:sz w:val="24"/>
        </w:rPr>
      </w:pPr>
    </w:p>
    <w:p w14:paraId="1CF9C328" w14:textId="77777777" w:rsidR="00967A07" w:rsidRDefault="00967A07" w:rsidP="00967A07">
      <w:pPr>
        <w:rPr>
          <w:rFonts w:ascii="Times New Roman" w:hAnsi="Times New Roman" w:cs="Times New Roman"/>
          <w:color w:val="000000"/>
          <w:sz w:val="24"/>
        </w:rPr>
      </w:pPr>
      <w:r w:rsidRPr="00C8270A">
        <w:rPr>
          <w:rFonts w:ascii="Times New Roman" w:hAnsi="Times New Roman" w:cs="Times New Roman"/>
          <w:color w:val="000000"/>
          <w:sz w:val="24"/>
        </w:rPr>
        <w:t>Data ……………….</w:t>
      </w:r>
    </w:p>
    <w:p w14:paraId="34C0A7CE" w14:textId="77777777" w:rsidR="00967A07" w:rsidRDefault="00967A07" w:rsidP="00967A07">
      <w:pPr>
        <w:rPr>
          <w:rFonts w:ascii="Times New Roman" w:hAnsi="Times New Roman" w:cs="Times New Roman"/>
          <w:color w:val="000000"/>
          <w:sz w:val="24"/>
        </w:rPr>
      </w:pPr>
      <w:r w:rsidRPr="00C8270A">
        <w:rPr>
          <w:rFonts w:ascii="Times New Roman" w:hAnsi="Times New Roman" w:cs="Times New Roman"/>
          <w:color w:val="000000"/>
          <w:sz w:val="24"/>
        </w:rPr>
        <w:t>..............................................................................., (nume, prenume și semnătură), L.S.</w:t>
      </w:r>
    </w:p>
    <w:p w14:paraId="5DF24E3E" w14:textId="77777777" w:rsidR="00967A07" w:rsidRDefault="00967A07" w:rsidP="00967A07">
      <w:pPr>
        <w:rPr>
          <w:rFonts w:ascii="Times New Roman" w:hAnsi="Times New Roman" w:cs="Times New Roman"/>
          <w:b/>
          <w:color w:val="000000"/>
          <w:sz w:val="24"/>
        </w:rPr>
      </w:pPr>
      <w:r>
        <w:rPr>
          <w:rFonts w:ascii="Times New Roman" w:hAnsi="Times New Roman" w:cs="Times New Roman"/>
          <w:b/>
          <w:color w:val="000000"/>
          <w:sz w:val="24"/>
        </w:rPr>
        <w:br w:type="page"/>
      </w:r>
    </w:p>
    <w:p w14:paraId="33B09A82" w14:textId="77777777" w:rsidR="00967A07" w:rsidRDefault="00967A07" w:rsidP="00967A07">
      <w:pPr>
        <w:spacing w:after="120"/>
        <w:jc w:val="center"/>
        <w:rPr>
          <w:rFonts w:ascii="Times New Roman" w:hAnsi="Times New Roman" w:cs="Times New Roman"/>
          <w:b/>
          <w:color w:val="000000"/>
          <w:sz w:val="24"/>
        </w:rPr>
      </w:pPr>
      <w:r w:rsidRPr="00C8270A">
        <w:rPr>
          <w:rFonts w:ascii="Times New Roman" w:hAnsi="Times New Roman" w:cs="Times New Roman"/>
          <w:b/>
          <w:color w:val="000000"/>
          <w:sz w:val="24"/>
        </w:rPr>
        <w:lastRenderedPageBreak/>
        <w:t>Formular nr. 2</w:t>
      </w:r>
    </w:p>
    <w:p w14:paraId="19243BFB" w14:textId="77777777" w:rsidR="00967A07" w:rsidRDefault="00967A07" w:rsidP="00967A07">
      <w:pPr>
        <w:spacing w:after="80"/>
        <w:jc w:val="center"/>
        <w:rPr>
          <w:rFonts w:ascii="Times New Roman" w:hAnsi="Times New Roman" w:cs="Times New Roman"/>
          <w:b/>
          <w:color w:val="000000"/>
          <w:sz w:val="24"/>
        </w:rPr>
      </w:pPr>
      <w:r w:rsidRPr="00C8270A">
        <w:rPr>
          <w:rFonts w:ascii="Times New Roman" w:hAnsi="Times New Roman" w:cs="Times New Roman"/>
          <w:b/>
          <w:color w:val="000000"/>
          <w:sz w:val="24"/>
        </w:rPr>
        <w:t>Declarație</w:t>
      </w:r>
    </w:p>
    <w:p w14:paraId="1E1DBBFE" w14:textId="77777777" w:rsidR="00967A07" w:rsidRDefault="00967A07" w:rsidP="00967A07">
      <w:pPr>
        <w:spacing w:after="80"/>
        <w:jc w:val="center"/>
        <w:rPr>
          <w:rFonts w:ascii="Times New Roman" w:hAnsi="Times New Roman" w:cs="Times New Roman"/>
          <w:b/>
          <w:color w:val="000000"/>
          <w:sz w:val="24"/>
        </w:rPr>
      </w:pPr>
      <w:r w:rsidRPr="00C8270A">
        <w:rPr>
          <w:rFonts w:ascii="Times New Roman" w:hAnsi="Times New Roman" w:cs="Times New Roman"/>
          <w:b/>
          <w:color w:val="000000"/>
          <w:sz w:val="24"/>
        </w:rPr>
        <w:t>privind neîncadrarea în situațiile de excludere din procedura de atribuire a contractului</w:t>
      </w:r>
    </w:p>
    <w:p w14:paraId="75C1AE66" w14:textId="77777777" w:rsidR="00967A07" w:rsidRDefault="00967A07" w:rsidP="00967A07">
      <w:pPr>
        <w:spacing w:after="80"/>
        <w:jc w:val="center"/>
        <w:rPr>
          <w:rFonts w:ascii="Times New Roman" w:hAnsi="Times New Roman" w:cs="Times New Roman"/>
          <w:b/>
          <w:color w:val="000000"/>
          <w:sz w:val="24"/>
        </w:rPr>
      </w:pPr>
      <w:r w:rsidRPr="00C8270A">
        <w:rPr>
          <w:rFonts w:ascii="Times New Roman" w:hAnsi="Times New Roman" w:cs="Times New Roman"/>
          <w:b/>
          <w:color w:val="000000"/>
          <w:sz w:val="24"/>
        </w:rPr>
        <w:t>prevăzute la art. 164, 165 și 167 din Legea nr. 98/2016 privind achizițiile publice cu modificările și completările ulterioare</w:t>
      </w:r>
    </w:p>
    <w:p w14:paraId="224C88ED" w14:textId="77777777" w:rsidR="00967A07" w:rsidRDefault="00967A07" w:rsidP="00967A07">
      <w:pPr>
        <w:spacing w:after="120"/>
        <w:jc w:val="both"/>
        <w:rPr>
          <w:rFonts w:ascii="Times New Roman" w:hAnsi="Times New Roman" w:cs="Times New Roman"/>
          <w:color w:val="000000"/>
          <w:sz w:val="24"/>
        </w:rPr>
      </w:pPr>
    </w:p>
    <w:p w14:paraId="6D2DA7F7" w14:textId="77777777" w:rsidR="00967A07" w:rsidRDefault="00967A07" w:rsidP="00967A07">
      <w:p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Subsemnatul, ................................................................. reprezentant legal/ împuternicit al .................................................................... (denumirea operatorului economic), în calitate de ofertant/ofertant asociat/subcontractant/terț susținător participant la achiziția directă pentru atribuirea contractului având ca obiect prestarea Serviciilor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și creșterea eficienței energetice pentru clădirea multietajată cu destinația principală de locuință situată în Șos. Panduri nr. 30, sector 5, București”, cod CPV 71328000-3 – Servicii de verificare a proiectelor de structuri portante (Rev. 2), la data de .......................................... (zi/luna/an), organizată de AMCCRS, declar pe propria răspundere, sub sancțiunea excluderii din procedură și sub sancțiunile aplicabile faptei de fals în declarații, că:</w:t>
      </w:r>
    </w:p>
    <w:p w14:paraId="0B918D98" w14:textId="77777777" w:rsidR="00967A07" w:rsidRDefault="00967A07" w:rsidP="00967A07">
      <w:p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(1) nu am fost condamnat prin hotărâre definitivă a unei instanțe judecătorești pentru comiterea uneia dintre următoarele infracțiuni:</w:t>
      </w:r>
    </w:p>
    <w:p w14:paraId="69F1B232" w14:textId="77777777" w:rsidR="00967A07" w:rsidRPr="00C8270A" w:rsidRDefault="00967A07">
      <w:pPr>
        <w:pStyle w:val="ListParagraph"/>
        <w:numPr>
          <w:ilvl w:val="0"/>
          <w:numId w:val="6"/>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constituirea unui grup infracțional organizat, prevăzută de art. 367 din Legea nr. 286/2009 privind Codul penal, cu modificările și completările ulterioare, sau de dispozițiile corespunzătoare ale legislației penale a statului în care subscrisa a fost condamnată;</w:t>
      </w:r>
    </w:p>
    <w:p w14:paraId="784E07EB" w14:textId="77777777" w:rsidR="00967A07" w:rsidRPr="00C8270A" w:rsidRDefault="00967A07">
      <w:pPr>
        <w:pStyle w:val="ListParagraph"/>
        <w:numPr>
          <w:ilvl w:val="0"/>
          <w:numId w:val="6"/>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w:t>
      </w:r>
    </w:p>
    <w:p w14:paraId="6492C7D1" w14:textId="77777777" w:rsidR="00967A07" w:rsidRPr="00C8270A" w:rsidRDefault="00967A07">
      <w:pPr>
        <w:pStyle w:val="ListParagraph"/>
        <w:numPr>
          <w:ilvl w:val="0"/>
          <w:numId w:val="6"/>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infracțiuni împotriva intereselor financiare ale Uniunii Europene, prevăzute de art. 18^1-18^5 din Legea nr. 78/2000, cu modificările și completările ulterioare, sau de dispozițiile corespunzătoare ale legislației penale a statului în care subscrisa a fost condamnată;</w:t>
      </w:r>
    </w:p>
    <w:p w14:paraId="6E088A18" w14:textId="77777777" w:rsidR="00967A07" w:rsidRPr="00C8270A" w:rsidRDefault="00967A07">
      <w:pPr>
        <w:pStyle w:val="ListParagraph"/>
        <w:numPr>
          <w:ilvl w:val="0"/>
          <w:numId w:val="6"/>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acte de terorism, prevăzute de art. 32-35 și art. 37-38 din Legea nr. 535/2004 privind prevenirea și combaterea terorismului, cu modificările și completările ulterioare, sau de dispozițiile corespunzătoare ale legislației penale a statului în care subscrisa a fost condamnată;</w:t>
      </w:r>
    </w:p>
    <w:p w14:paraId="58A6AD82" w14:textId="77777777" w:rsidR="00967A07" w:rsidRPr="00C8270A" w:rsidRDefault="00967A07">
      <w:pPr>
        <w:pStyle w:val="ListParagraph"/>
        <w:numPr>
          <w:ilvl w:val="0"/>
          <w:numId w:val="6"/>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w:t>
      </w:r>
    </w:p>
    <w:p w14:paraId="0D5B388F" w14:textId="77777777" w:rsidR="00967A07" w:rsidRPr="00C8270A" w:rsidRDefault="00967A07">
      <w:pPr>
        <w:pStyle w:val="ListParagraph"/>
        <w:numPr>
          <w:ilvl w:val="0"/>
          <w:numId w:val="6"/>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traficul și exploatarea persoanelor vulnerabile, prevăzute de art. 209-217 din Legea nr. 286/2009, cu modificările și completările ulterioare, sau de dispozițiile corespunzătoare ale legislației penale a statului în care subscrisa a fost condamnată;</w:t>
      </w:r>
    </w:p>
    <w:p w14:paraId="7F9581BD" w14:textId="77777777" w:rsidR="00967A07" w:rsidRPr="00C8270A" w:rsidRDefault="00967A07">
      <w:pPr>
        <w:pStyle w:val="ListParagraph"/>
        <w:numPr>
          <w:ilvl w:val="0"/>
          <w:numId w:val="6"/>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lastRenderedPageBreak/>
        <w:t>fraudă, în sensul articolului 1 din Convenția privind protejarea intereselor financiare ale Comunităților Europene din 27 noiembrie 1995.</w:t>
      </w:r>
    </w:p>
    <w:p w14:paraId="259F2DEB" w14:textId="77777777" w:rsidR="00967A07" w:rsidRDefault="00967A07" w:rsidP="00967A07">
      <w:p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(2) 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6B14664" w14:textId="77777777" w:rsidR="00967A07" w:rsidRDefault="00967A07" w:rsidP="00967A07">
      <w:p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(3) mi-am îndeplinit obligațiile privind plata impozitelor, taxelor și contribuțiilor la bugetul general consolidat;</w:t>
      </w:r>
    </w:p>
    <w:p w14:paraId="39E6691C" w14:textId="77777777" w:rsidR="00967A07" w:rsidRDefault="00967A07" w:rsidP="00967A07">
      <w:p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(4) nu mă aflu într-una din următoarele situații:</w:t>
      </w:r>
    </w:p>
    <w:p w14:paraId="575B1789" w14:textId="77777777" w:rsidR="00967A07" w:rsidRPr="00C8270A" w:rsidRDefault="00967A07">
      <w:pPr>
        <w:pStyle w:val="ListParagraph"/>
        <w:numPr>
          <w:ilvl w:val="0"/>
          <w:numId w:val="7"/>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5CA2BDBB" w14:textId="77777777" w:rsidR="00967A07" w:rsidRPr="00C8270A" w:rsidRDefault="00967A07">
      <w:pPr>
        <w:pStyle w:val="ListParagraph"/>
        <w:numPr>
          <w:ilvl w:val="0"/>
          <w:numId w:val="7"/>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procedura insolvenței sau în lichidare, în supraveghere judiciară sau în încetarea activității;</w:t>
      </w:r>
    </w:p>
    <w:p w14:paraId="6A559C67" w14:textId="77777777" w:rsidR="00967A07" w:rsidRPr="00C8270A" w:rsidRDefault="00967A07">
      <w:pPr>
        <w:pStyle w:val="ListParagraph"/>
        <w:numPr>
          <w:ilvl w:val="0"/>
          <w:numId w:val="7"/>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comiterea unei abateri profesionale grave care să-mi pună în discuție integritatea;</w:t>
      </w:r>
    </w:p>
    <w:p w14:paraId="715E03B7" w14:textId="77777777" w:rsidR="00967A07" w:rsidRPr="00C8270A" w:rsidRDefault="00967A07">
      <w:pPr>
        <w:pStyle w:val="ListParagraph"/>
        <w:numPr>
          <w:ilvl w:val="0"/>
          <w:numId w:val="7"/>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încheierea cu alți operatori economici de acorduri care vizează denaturarea concurenței în cadrul sau în legătură cu prezenta procedură;</w:t>
      </w:r>
    </w:p>
    <w:p w14:paraId="3EC17DB0" w14:textId="77777777" w:rsidR="00967A07" w:rsidRPr="00C8270A" w:rsidRDefault="00967A07">
      <w:pPr>
        <w:pStyle w:val="ListParagraph"/>
        <w:numPr>
          <w:ilvl w:val="0"/>
          <w:numId w:val="7"/>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conflict de interese în cadrul sau în legătură cu prezenta procedură de atribuire;</w:t>
      </w:r>
    </w:p>
    <w:p w14:paraId="1FFFACAB" w14:textId="77777777" w:rsidR="00967A07" w:rsidRPr="00C8270A" w:rsidRDefault="00967A07">
      <w:pPr>
        <w:pStyle w:val="ListParagraph"/>
        <w:numPr>
          <w:ilvl w:val="0"/>
          <w:numId w:val="7"/>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E8FECE5" w14:textId="77777777" w:rsidR="00967A07" w:rsidRPr="00C8270A" w:rsidRDefault="00967A07">
      <w:pPr>
        <w:pStyle w:val="ListParagraph"/>
        <w:numPr>
          <w:ilvl w:val="0"/>
          <w:numId w:val="7"/>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declarații false în conținutul informațiilor transmise la solicitarea autorității contractante în scopul verificării absenței motivelor de excludere sau al îndeplinirii condițiilor de participare;</w:t>
      </w:r>
    </w:p>
    <w:p w14:paraId="627FDFB0" w14:textId="77777777" w:rsidR="00967A07" w:rsidRPr="00C8270A" w:rsidRDefault="00967A07">
      <w:pPr>
        <w:pStyle w:val="ListParagraph"/>
        <w:numPr>
          <w:ilvl w:val="0"/>
          <w:numId w:val="7"/>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w:t>
      </w:r>
    </w:p>
    <w:p w14:paraId="5EB53C40" w14:textId="77777777" w:rsidR="00967A07" w:rsidRPr="00C8270A" w:rsidRDefault="00967A07">
      <w:pPr>
        <w:pStyle w:val="ListParagraph"/>
        <w:numPr>
          <w:ilvl w:val="0"/>
          <w:numId w:val="7"/>
        </w:num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69D550DE" w14:textId="77777777" w:rsidR="00967A07" w:rsidRDefault="00967A07" w:rsidP="00967A07">
      <w:p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Înțeleg că, în cazul în care această declarație nu este conformă cu realitatea, sunt pasibil de încălcarea prevederilor legislației penale privind falsul în declarații.</w:t>
      </w:r>
    </w:p>
    <w:p w14:paraId="378C4AE3" w14:textId="77777777" w:rsidR="00967A07" w:rsidRDefault="00967A07" w:rsidP="00967A07">
      <w:pPr>
        <w:spacing w:after="120"/>
        <w:jc w:val="both"/>
        <w:rPr>
          <w:rFonts w:ascii="Times New Roman" w:hAnsi="Times New Roman" w:cs="Times New Roman"/>
          <w:color w:val="000000"/>
          <w:sz w:val="24"/>
        </w:rPr>
      </w:pPr>
    </w:p>
    <w:p w14:paraId="1C21B212" w14:textId="77777777" w:rsidR="00967A07" w:rsidRDefault="00967A07" w:rsidP="00967A07">
      <w:pPr>
        <w:rPr>
          <w:rFonts w:ascii="Times New Roman" w:hAnsi="Times New Roman" w:cs="Times New Roman"/>
          <w:color w:val="000000"/>
          <w:sz w:val="24"/>
        </w:rPr>
      </w:pPr>
      <w:r w:rsidRPr="00C8270A">
        <w:rPr>
          <w:rFonts w:ascii="Times New Roman" w:hAnsi="Times New Roman" w:cs="Times New Roman"/>
          <w:color w:val="000000"/>
          <w:sz w:val="24"/>
        </w:rPr>
        <w:t>Data ……………….</w:t>
      </w:r>
    </w:p>
    <w:p w14:paraId="53B91A94" w14:textId="77777777" w:rsidR="00967A07" w:rsidRDefault="00967A07" w:rsidP="00967A07">
      <w:pPr>
        <w:rPr>
          <w:rFonts w:ascii="Times New Roman" w:hAnsi="Times New Roman" w:cs="Times New Roman"/>
          <w:color w:val="000000"/>
          <w:sz w:val="24"/>
        </w:rPr>
      </w:pPr>
      <w:r w:rsidRPr="00C8270A">
        <w:rPr>
          <w:rFonts w:ascii="Times New Roman" w:hAnsi="Times New Roman" w:cs="Times New Roman"/>
          <w:color w:val="000000"/>
          <w:sz w:val="24"/>
        </w:rPr>
        <w:t>...............................................................................,</w:t>
      </w:r>
    </w:p>
    <w:p w14:paraId="7F3D88E3" w14:textId="77777777" w:rsidR="00967A07" w:rsidRDefault="00967A07" w:rsidP="00967A07">
      <w:pPr>
        <w:rPr>
          <w:rFonts w:ascii="Times New Roman" w:hAnsi="Times New Roman" w:cs="Times New Roman"/>
          <w:color w:val="000000"/>
          <w:sz w:val="24"/>
        </w:rPr>
      </w:pPr>
      <w:r w:rsidRPr="00C8270A">
        <w:rPr>
          <w:rFonts w:ascii="Times New Roman" w:hAnsi="Times New Roman" w:cs="Times New Roman"/>
          <w:color w:val="000000"/>
          <w:sz w:val="24"/>
        </w:rPr>
        <w:t>(nume, prenume și semnătură),</w:t>
      </w:r>
    </w:p>
    <w:p w14:paraId="76B96698" w14:textId="77777777" w:rsidR="00967A07" w:rsidRDefault="00967A07" w:rsidP="00967A07">
      <w:pPr>
        <w:rPr>
          <w:rFonts w:ascii="Times New Roman" w:hAnsi="Times New Roman" w:cs="Times New Roman"/>
          <w:color w:val="000000"/>
          <w:sz w:val="24"/>
        </w:rPr>
      </w:pPr>
      <w:r w:rsidRPr="00C8270A">
        <w:rPr>
          <w:rFonts w:ascii="Times New Roman" w:hAnsi="Times New Roman" w:cs="Times New Roman"/>
          <w:color w:val="000000"/>
          <w:sz w:val="24"/>
        </w:rPr>
        <w:lastRenderedPageBreak/>
        <w:t>L.S.</w:t>
      </w:r>
    </w:p>
    <w:p w14:paraId="41A1D86B" w14:textId="77777777" w:rsidR="00967A07" w:rsidRDefault="00967A07" w:rsidP="00967A07">
      <w:pPr>
        <w:rPr>
          <w:rFonts w:ascii="Times New Roman" w:hAnsi="Times New Roman" w:cs="Times New Roman"/>
          <w:b/>
          <w:color w:val="000000"/>
          <w:sz w:val="24"/>
        </w:rPr>
      </w:pPr>
      <w:r>
        <w:rPr>
          <w:rFonts w:ascii="Times New Roman" w:hAnsi="Times New Roman" w:cs="Times New Roman"/>
          <w:b/>
          <w:color w:val="000000"/>
          <w:sz w:val="24"/>
        </w:rPr>
        <w:br w:type="page"/>
      </w:r>
    </w:p>
    <w:p w14:paraId="78F85CCE" w14:textId="77777777" w:rsidR="00967A07" w:rsidRDefault="00967A07" w:rsidP="00967A07">
      <w:pPr>
        <w:spacing w:after="120"/>
        <w:jc w:val="center"/>
        <w:rPr>
          <w:rFonts w:ascii="Times New Roman" w:hAnsi="Times New Roman" w:cs="Times New Roman"/>
          <w:b/>
          <w:color w:val="000000"/>
          <w:sz w:val="24"/>
        </w:rPr>
      </w:pPr>
      <w:r w:rsidRPr="00C8270A">
        <w:rPr>
          <w:rFonts w:ascii="Times New Roman" w:hAnsi="Times New Roman" w:cs="Times New Roman"/>
          <w:b/>
          <w:color w:val="000000"/>
          <w:sz w:val="24"/>
        </w:rPr>
        <w:lastRenderedPageBreak/>
        <w:t>Formular nr. 3</w:t>
      </w:r>
    </w:p>
    <w:p w14:paraId="6B0D462A" w14:textId="77777777" w:rsidR="00967A07" w:rsidRDefault="00967A07" w:rsidP="00967A07">
      <w:pPr>
        <w:spacing w:after="120"/>
        <w:jc w:val="center"/>
        <w:rPr>
          <w:rFonts w:ascii="Times New Roman" w:hAnsi="Times New Roman" w:cs="Times New Roman"/>
          <w:b/>
          <w:color w:val="000000"/>
          <w:sz w:val="24"/>
        </w:rPr>
      </w:pPr>
      <w:r w:rsidRPr="00C8270A">
        <w:rPr>
          <w:rFonts w:ascii="Times New Roman" w:hAnsi="Times New Roman" w:cs="Times New Roman"/>
          <w:b/>
          <w:color w:val="000000"/>
          <w:sz w:val="24"/>
        </w:rPr>
        <w:t>Declarație privind clauzele contractuale</w:t>
      </w:r>
    </w:p>
    <w:p w14:paraId="7749B8DC" w14:textId="77777777" w:rsidR="00967A07" w:rsidRDefault="00967A07" w:rsidP="00967A07">
      <w:pPr>
        <w:spacing w:after="120"/>
        <w:jc w:val="both"/>
        <w:rPr>
          <w:rFonts w:ascii="Times New Roman" w:hAnsi="Times New Roman" w:cs="Times New Roman"/>
          <w:color w:val="000000"/>
          <w:sz w:val="24"/>
        </w:rPr>
      </w:pPr>
    </w:p>
    <w:p w14:paraId="6245B6A6" w14:textId="77777777" w:rsidR="00967A07" w:rsidRDefault="00967A07" w:rsidP="00967A07">
      <w:p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Subsemnatul, .......... (numele și prenumele), reprezentant legal/împuternicit (se păstrează varianta aplicabilă) al .............. (denumirea completă a operatorului economic, conform datelor înscrise în certificatul de înregistrare), cu sediul social în ...(adresa completă: oraș, stradă, număr poștal, bloc, scara, etaj, ap, județ/ sector, conform datelor înscrise în certificatul de înregistrare), înregistrat în Registrul Comerțului sub nr. ......., având codul unic de înregistrare ......., în calitate de ........ (se va completa ofertant unic sau lider de asociere, după caz)</w:t>
      </w:r>
    </w:p>
    <w:p w14:paraId="277CD958" w14:textId="77777777" w:rsidR="00967A07" w:rsidRDefault="00967A07" w:rsidP="00967A07">
      <w:p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declar că sunt de acord cu clauzele contractuale din modelul de contract și nu consider că sunt necesare modificări/completări ale acestora</w:t>
      </w:r>
    </w:p>
    <w:p w14:paraId="7BAAD30A" w14:textId="77777777" w:rsidR="00967A07" w:rsidRDefault="00967A07" w:rsidP="00967A07">
      <w:p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propun modificarea/completarea următoarelor clauze contractuale din proiectul de contract:</w:t>
      </w:r>
    </w:p>
    <w:tbl>
      <w:tblPr>
        <w:tblStyle w:val="TableSimple1"/>
        <w:tblW w:w="0" w:type="auto"/>
        <w:tblLook w:val="04A0" w:firstRow="1" w:lastRow="0" w:firstColumn="1" w:lastColumn="0" w:noHBand="0" w:noVBand="1"/>
      </w:tblPr>
      <w:tblGrid>
        <w:gridCol w:w="4500"/>
        <w:gridCol w:w="4500"/>
      </w:tblGrid>
      <w:tr w:rsidR="00967A07" w14:paraId="1167FDAF" w14:textId="77777777" w:rsidTr="008B52D8">
        <w:trPr>
          <w:cnfStyle w:val="100000000000" w:firstRow="1" w:lastRow="0" w:firstColumn="0" w:lastColumn="0" w:oddVBand="0" w:evenVBand="0" w:oddHBand="0" w:evenHBand="0" w:firstRowFirstColumn="0" w:firstRowLastColumn="0" w:lastRowFirstColumn="0" w:lastRowLastColumn="0"/>
        </w:trPr>
        <w:tc>
          <w:tcPr>
            <w:tcW w:w="4500" w:type="dxa"/>
          </w:tcPr>
          <w:p w14:paraId="636F312C" w14:textId="77777777" w:rsidR="00967A07" w:rsidRPr="00C8270A" w:rsidRDefault="00967A07" w:rsidP="008B52D8">
            <w:pPr>
              <w:rPr>
                <w:rFonts w:ascii="Times New Roman" w:hAnsi="Times New Roman" w:cs="Times New Roman"/>
                <w:b/>
                <w:color w:val="000000"/>
                <w:sz w:val="24"/>
              </w:rPr>
            </w:pPr>
            <w:r w:rsidRPr="00C8270A">
              <w:rPr>
                <w:rFonts w:ascii="Times New Roman" w:hAnsi="Times New Roman" w:cs="Times New Roman"/>
                <w:b/>
                <w:color w:val="000000"/>
                <w:sz w:val="24"/>
              </w:rPr>
              <w:t>Propunere de modificare/ completare</w:t>
            </w:r>
          </w:p>
        </w:tc>
        <w:tc>
          <w:tcPr>
            <w:tcW w:w="4500" w:type="dxa"/>
          </w:tcPr>
          <w:p w14:paraId="3BBE5FA4" w14:textId="77777777" w:rsidR="00967A07" w:rsidRPr="00C8270A" w:rsidRDefault="00967A07" w:rsidP="008B52D8">
            <w:pPr>
              <w:rPr>
                <w:rFonts w:ascii="Times New Roman" w:hAnsi="Times New Roman" w:cs="Times New Roman"/>
                <w:b/>
                <w:color w:val="000000"/>
                <w:sz w:val="24"/>
              </w:rPr>
            </w:pPr>
            <w:r w:rsidRPr="00C8270A">
              <w:rPr>
                <w:rFonts w:ascii="Times New Roman" w:hAnsi="Times New Roman" w:cs="Times New Roman"/>
                <w:b/>
                <w:color w:val="000000"/>
                <w:sz w:val="24"/>
              </w:rPr>
              <w:t>Motivarea propunerii de modificare/ completare</w:t>
            </w:r>
          </w:p>
        </w:tc>
      </w:tr>
      <w:tr w:rsidR="00967A07" w14:paraId="54FCF994" w14:textId="77777777" w:rsidTr="008B52D8">
        <w:tc>
          <w:tcPr>
            <w:tcW w:w="4500" w:type="dxa"/>
          </w:tcPr>
          <w:p w14:paraId="5D7BD3A7" w14:textId="77777777" w:rsidR="00967A07" w:rsidRPr="00C8270A" w:rsidRDefault="00967A07" w:rsidP="008B52D8">
            <w:pPr>
              <w:rPr>
                <w:rFonts w:ascii="Times New Roman" w:hAnsi="Times New Roman" w:cs="Times New Roman"/>
                <w:color w:val="000000"/>
                <w:sz w:val="24"/>
              </w:rPr>
            </w:pPr>
          </w:p>
        </w:tc>
        <w:tc>
          <w:tcPr>
            <w:tcW w:w="4500" w:type="dxa"/>
          </w:tcPr>
          <w:p w14:paraId="72738688" w14:textId="77777777" w:rsidR="00967A07" w:rsidRPr="00C8270A" w:rsidRDefault="00967A07" w:rsidP="008B52D8">
            <w:pPr>
              <w:rPr>
                <w:rFonts w:ascii="Times New Roman" w:hAnsi="Times New Roman" w:cs="Times New Roman"/>
                <w:color w:val="000000"/>
                <w:sz w:val="24"/>
              </w:rPr>
            </w:pPr>
          </w:p>
        </w:tc>
      </w:tr>
      <w:tr w:rsidR="00967A07" w14:paraId="0586B7EE" w14:textId="77777777" w:rsidTr="008B52D8">
        <w:tc>
          <w:tcPr>
            <w:tcW w:w="4500" w:type="dxa"/>
          </w:tcPr>
          <w:p w14:paraId="07FF8B72" w14:textId="77777777" w:rsidR="00967A07" w:rsidRPr="00C8270A" w:rsidRDefault="00967A07" w:rsidP="008B52D8">
            <w:pPr>
              <w:rPr>
                <w:rFonts w:ascii="Times New Roman" w:hAnsi="Times New Roman" w:cs="Times New Roman"/>
                <w:color w:val="000000"/>
                <w:sz w:val="24"/>
              </w:rPr>
            </w:pPr>
          </w:p>
        </w:tc>
        <w:tc>
          <w:tcPr>
            <w:tcW w:w="4500" w:type="dxa"/>
          </w:tcPr>
          <w:p w14:paraId="71953E5F" w14:textId="77777777" w:rsidR="00967A07" w:rsidRPr="00C8270A" w:rsidRDefault="00967A07" w:rsidP="008B52D8">
            <w:pPr>
              <w:rPr>
                <w:rFonts w:ascii="Times New Roman" w:hAnsi="Times New Roman" w:cs="Times New Roman"/>
                <w:color w:val="000000"/>
                <w:sz w:val="24"/>
              </w:rPr>
            </w:pPr>
          </w:p>
        </w:tc>
      </w:tr>
    </w:tbl>
    <w:p w14:paraId="1C4ACADA" w14:textId="77777777" w:rsidR="00967A07" w:rsidRDefault="00967A07" w:rsidP="00967A07">
      <w:pPr>
        <w:rPr>
          <w:rFonts w:ascii="Times New Roman" w:hAnsi="Times New Roman" w:cs="Times New Roman"/>
          <w:color w:val="000000"/>
          <w:sz w:val="24"/>
        </w:rPr>
      </w:pPr>
    </w:p>
    <w:p w14:paraId="7C54D92B" w14:textId="77777777" w:rsidR="00967A07" w:rsidRDefault="00967A07" w:rsidP="00967A07">
      <w:pPr>
        <w:rPr>
          <w:rFonts w:ascii="Times New Roman" w:hAnsi="Times New Roman" w:cs="Times New Roman"/>
          <w:color w:val="000000"/>
          <w:sz w:val="24"/>
        </w:rPr>
      </w:pPr>
      <w:r w:rsidRPr="00C8270A">
        <w:rPr>
          <w:rFonts w:ascii="Times New Roman" w:hAnsi="Times New Roman" w:cs="Times New Roman"/>
          <w:color w:val="000000"/>
          <w:sz w:val="24"/>
        </w:rPr>
        <w:t>Data ……………….</w:t>
      </w:r>
    </w:p>
    <w:p w14:paraId="5E1C4DDD" w14:textId="77777777" w:rsidR="00967A07" w:rsidRDefault="00967A07" w:rsidP="00967A07">
      <w:pPr>
        <w:rPr>
          <w:rFonts w:ascii="Times New Roman" w:hAnsi="Times New Roman" w:cs="Times New Roman"/>
          <w:color w:val="000000"/>
          <w:sz w:val="24"/>
        </w:rPr>
      </w:pPr>
      <w:r w:rsidRPr="00C8270A">
        <w:rPr>
          <w:rFonts w:ascii="Times New Roman" w:hAnsi="Times New Roman" w:cs="Times New Roman"/>
          <w:color w:val="000000"/>
          <w:sz w:val="24"/>
        </w:rPr>
        <w:t xml:space="preserve">..............................................................................., </w:t>
      </w:r>
    </w:p>
    <w:p w14:paraId="7EE4123D" w14:textId="77777777" w:rsidR="00967A07" w:rsidRDefault="00967A07" w:rsidP="00967A07">
      <w:pPr>
        <w:rPr>
          <w:rFonts w:ascii="Times New Roman" w:hAnsi="Times New Roman" w:cs="Times New Roman"/>
          <w:color w:val="000000"/>
          <w:sz w:val="24"/>
        </w:rPr>
      </w:pPr>
      <w:r w:rsidRPr="00C8270A">
        <w:rPr>
          <w:rFonts w:ascii="Times New Roman" w:hAnsi="Times New Roman" w:cs="Times New Roman"/>
          <w:color w:val="000000"/>
          <w:sz w:val="24"/>
        </w:rPr>
        <w:t xml:space="preserve">(nume, prenume și semnătură), </w:t>
      </w:r>
    </w:p>
    <w:p w14:paraId="0E9CB123" w14:textId="77777777" w:rsidR="00967A07" w:rsidRDefault="00967A07" w:rsidP="00967A07">
      <w:pPr>
        <w:rPr>
          <w:rFonts w:ascii="Times New Roman" w:hAnsi="Times New Roman" w:cs="Times New Roman"/>
          <w:color w:val="000000"/>
          <w:sz w:val="24"/>
        </w:rPr>
      </w:pPr>
      <w:r w:rsidRPr="00C8270A">
        <w:rPr>
          <w:rFonts w:ascii="Times New Roman" w:hAnsi="Times New Roman" w:cs="Times New Roman"/>
          <w:color w:val="000000"/>
          <w:sz w:val="24"/>
        </w:rPr>
        <w:t>L.S.</w:t>
      </w:r>
    </w:p>
    <w:p w14:paraId="2C4452AC" w14:textId="77777777" w:rsidR="00967A07" w:rsidRDefault="00967A07" w:rsidP="00967A07">
      <w:pPr>
        <w:spacing w:after="120"/>
        <w:jc w:val="both"/>
        <w:rPr>
          <w:rFonts w:ascii="Times New Roman" w:hAnsi="Times New Roman" w:cs="Times New Roman"/>
          <w:color w:val="000000"/>
          <w:sz w:val="24"/>
        </w:rPr>
      </w:pPr>
    </w:p>
    <w:p w14:paraId="54246AD9" w14:textId="77777777" w:rsidR="00967A07" w:rsidRDefault="00967A07" w:rsidP="00967A07">
      <w:pPr>
        <w:spacing w:before="160"/>
        <w:rPr>
          <w:rFonts w:ascii="Times New Roman" w:hAnsi="Times New Roman" w:cs="Times New Roman"/>
          <w:b/>
          <w:color w:val="000000"/>
          <w:sz w:val="24"/>
        </w:rPr>
      </w:pPr>
      <w:r w:rsidRPr="00C8270A">
        <w:rPr>
          <w:rFonts w:ascii="Times New Roman" w:hAnsi="Times New Roman" w:cs="Times New Roman"/>
          <w:b/>
          <w:color w:val="000000"/>
          <w:sz w:val="24"/>
        </w:rPr>
        <w:t>Notă:</w:t>
      </w:r>
    </w:p>
    <w:p w14:paraId="1423E2EC" w14:textId="77777777" w:rsidR="00967A07" w:rsidRDefault="00967A07" w:rsidP="00967A07">
      <w:p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În situația în care ofertantul nu este de acord cu propunerea de clauze contractuale prezentată de autoritatea contractantă, acesta are posibilitatea de a prezenta propuneri de modificare a clauzelor contractuale, care pot fi în avantajul derulării contractului și, implicit, a autorității contractante;</w:t>
      </w:r>
    </w:p>
    <w:p w14:paraId="3FC53447" w14:textId="77777777" w:rsidR="00967A07" w:rsidRDefault="00967A07" w:rsidP="00967A07">
      <w:pPr>
        <w:spacing w:after="120"/>
        <w:jc w:val="both"/>
        <w:rPr>
          <w:rFonts w:ascii="Times New Roman" w:hAnsi="Times New Roman" w:cs="Times New Roman"/>
          <w:color w:val="000000"/>
          <w:sz w:val="24"/>
        </w:rPr>
      </w:pPr>
      <w:r w:rsidRPr="00C8270A">
        <w:rPr>
          <w:rFonts w:ascii="Times New Roman" w:hAnsi="Times New Roman" w:cs="Times New Roman"/>
          <w:color w:val="000000"/>
          <w:sz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situație, nu acceptă renunțarea la clauzele respective, atunci oferta sa va fi considerată neconformă.</w:t>
      </w:r>
    </w:p>
    <w:p w14:paraId="0B7358A5" w14:textId="77777777" w:rsidR="00967A07" w:rsidRDefault="00967A07" w:rsidP="00967A07">
      <w:pPr>
        <w:rPr>
          <w:rFonts w:ascii="Times New Roman" w:hAnsi="Times New Roman" w:cs="Times New Roman"/>
          <w:b/>
          <w:color w:val="000000"/>
          <w:sz w:val="24"/>
        </w:rPr>
      </w:pPr>
      <w:r>
        <w:rPr>
          <w:rFonts w:ascii="Times New Roman" w:hAnsi="Times New Roman" w:cs="Times New Roman"/>
          <w:b/>
          <w:color w:val="000000"/>
          <w:sz w:val="24"/>
        </w:rPr>
        <w:br w:type="page"/>
      </w:r>
    </w:p>
    <w:p w14:paraId="631C650A" w14:textId="77777777" w:rsidR="00967A07" w:rsidRDefault="00967A07" w:rsidP="00967A07">
      <w:pPr>
        <w:spacing w:after="80"/>
        <w:jc w:val="center"/>
        <w:rPr>
          <w:rFonts w:ascii="Times New Roman" w:hAnsi="Times New Roman" w:cs="Times New Roman"/>
          <w:b/>
          <w:color w:val="000000"/>
          <w:sz w:val="24"/>
        </w:rPr>
      </w:pPr>
      <w:r w:rsidRPr="00081A71">
        <w:rPr>
          <w:rFonts w:ascii="Times New Roman" w:hAnsi="Times New Roman" w:cs="Times New Roman"/>
          <w:b/>
          <w:color w:val="000000"/>
          <w:sz w:val="24"/>
        </w:rPr>
        <w:lastRenderedPageBreak/>
        <w:t>Formular nr. 4</w:t>
      </w:r>
    </w:p>
    <w:p w14:paraId="535D2C30" w14:textId="77777777" w:rsidR="00967A07" w:rsidRDefault="00967A07" w:rsidP="00967A07">
      <w:pPr>
        <w:spacing w:after="120"/>
        <w:jc w:val="center"/>
        <w:rPr>
          <w:rFonts w:ascii="Times New Roman" w:hAnsi="Times New Roman" w:cs="Times New Roman"/>
          <w:b/>
          <w:color w:val="000000"/>
          <w:sz w:val="24"/>
        </w:rPr>
      </w:pPr>
      <w:r w:rsidRPr="00081A71">
        <w:rPr>
          <w:rFonts w:ascii="Times New Roman" w:hAnsi="Times New Roman" w:cs="Times New Roman"/>
          <w:b/>
          <w:color w:val="000000"/>
          <w:sz w:val="24"/>
        </w:rPr>
        <w:t>Declarație pe proprie răspundere privind beneficiarul real</w:t>
      </w:r>
    </w:p>
    <w:p w14:paraId="38751B6F"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1) Subsemnatul .......................................................................... posesor al CI seria .......... nr. ......... , eliberată de ................................., CNP / pașaport nr. ....................................... eliberat de .............................., în calitate de reprezentant legal/ persoană împuternicită al.......................................</w:t>
      </w:r>
    </w:p>
    <w:p w14:paraId="7FAA3DAC"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cunoscând prevederile art. 326 « Falsul în Declarații » din Codul Penal referitor la «Declararea necorespunzătoare a adevărului, făcută unui organ sau instituții de stat ori unei alte unități dintre cele la care se refera art. 175, în vederea producerii unei consecințe juridice, pentru sine sau pentru altul, atunci când, potrivit legii ori împrejurărilor, declarația făcută servește pentru producerea acelei consecințe, se pedepsește cu închisoare de la 3 luni la 2 ani sau cu amendă», declar pe propria răspundere în conformitate cu prevederile art. 56 din Legea nr. 129/2019, că:</w:t>
      </w:r>
    </w:p>
    <w:p w14:paraId="410CF335"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2) Beneficiarul/ beneficiarii real/i al/ai persoanei juridice, precum și modalitatea de exercitare a controlului sunt:</w:t>
      </w:r>
    </w:p>
    <w:tbl>
      <w:tblPr>
        <w:tblStyle w:val="TableSimple1"/>
        <w:tblW w:w="0" w:type="auto"/>
        <w:tblLook w:val="04A0" w:firstRow="1" w:lastRow="0" w:firstColumn="1" w:lastColumn="0" w:noHBand="0" w:noVBand="1"/>
      </w:tblPr>
      <w:tblGrid>
        <w:gridCol w:w="9260"/>
      </w:tblGrid>
      <w:tr w:rsidR="00967A07" w14:paraId="7C73F835" w14:textId="77777777" w:rsidTr="008B52D8">
        <w:trPr>
          <w:cnfStyle w:val="100000000000" w:firstRow="1" w:lastRow="0" w:firstColumn="0" w:lastColumn="0" w:oddVBand="0" w:evenVBand="0" w:oddHBand="0" w:evenHBand="0" w:firstRowFirstColumn="0" w:firstRowLastColumn="0" w:lastRowFirstColumn="0" w:lastRowLastColumn="0"/>
        </w:trPr>
        <w:tc>
          <w:tcPr>
            <w:tcW w:w="9260" w:type="dxa"/>
          </w:tcPr>
          <w:p w14:paraId="28DB1EAF" w14:textId="77777777" w:rsidR="00967A07" w:rsidRPr="00081A71" w:rsidRDefault="00967A07" w:rsidP="008B52D8">
            <w:pPr>
              <w:rPr>
                <w:rFonts w:ascii="Times New Roman" w:hAnsi="Times New Roman" w:cs="Times New Roman"/>
                <w:color w:val="000000"/>
                <w:sz w:val="24"/>
              </w:rPr>
            </w:pPr>
            <w:r w:rsidRPr="00081A71">
              <w:rPr>
                <w:rFonts w:ascii="Times New Roman" w:hAnsi="Times New Roman" w:cs="Times New Roman"/>
                <w:color w:val="000000"/>
                <w:sz w:val="24"/>
              </w:rPr>
              <w:t xml:space="preserve">a) Nume și prenume: ....................................................... Dată naștere…………… locul nașterii (localitate) ..................... (județ/sector/țară) .................... CNP..........................………, act identitate .............. seria ……......... nr. .................. cetățenie….......................... </w:t>
            </w:r>
            <w:r w:rsidRPr="00081A71">
              <w:rPr>
                <w:rFonts w:ascii="Segoe UI Symbol" w:hAnsi="Segoe UI Symbol" w:cs="Segoe UI Symbol"/>
                <w:color w:val="000000"/>
                <w:sz w:val="24"/>
              </w:rPr>
              <w:t>☐</w:t>
            </w:r>
            <w:r w:rsidRPr="00081A71">
              <w:rPr>
                <w:rFonts w:ascii="Times New Roman" w:hAnsi="Times New Roman" w:cs="Times New Roman"/>
                <w:color w:val="000000"/>
                <w:sz w:val="24"/>
              </w:rPr>
              <w:t xml:space="preserve"> domiciliu / </w:t>
            </w:r>
            <w:r w:rsidRPr="00081A71">
              <w:rPr>
                <w:rFonts w:ascii="Segoe UI Symbol" w:hAnsi="Segoe UI Symbol" w:cs="Segoe UI Symbol"/>
                <w:color w:val="000000"/>
                <w:sz w:val="24"/>
              </w:rPr>
              <w:t>☐</w:t>
            </w:r>
            <w:r w:rsidRPr="00081A71">
              <w:rPr>
                <w:rFonts w:ascii="Times New Roman" w:hAnsi="Times New Roman" w:cs="Times New Roman"/>
                <w:color w:val="000000"/>
                <w:sz w:val="24"/>
              </w:rPr>
              <w:t xml:space="preserve"> reședința: țara……………… localitatea .............................. str.………..................................... nr. ...... bloc..... scara....... etaj.... ap...... județ/sector...............</w:t>
            </w:r>
          </w:p>
          <w:p w14:paraId="7934DEA9" w14:textId="77777777" w:rsidR="00967A07" w:rsidRPr="00081A71" w:rsidRDefault="00967A07" w:rsidP="008B52D8">
            <w:pPr>
              <w:rPr>
                <w:rFonts w:ascii="Times New Roman" w:hAnsi="Times New Roman" w:cs="Times New Roman"/>
                <w:color w:val="000000"/>
                <w:sz w:val="24"/>
              </w:rPr>
            </w:pPr>
            <w:r w:rsidRPr="00081A71">
              <w:rPr>
                <w:rFonts w:ascii="Times New Roman" w:hAnsi="Times New Roman" w:cs="Times New Roman"/>
                <w:color w:val="000000"/>
                <w:sz w:val="24"/>
              </w:rPr>
              <w:t xml:space="preserve">b) Nume și prenume: ........................................................................... Dată naștere…………… locul nașterii (localitate) ................ (județ/sector/țară) ................... CNP..........................………, act identitate .............. seria ……......... nr. .................. cetățenie….......................... </w:t>
            </w:r>
            <w:r w:rsidRPr="00081A71">
              <w:rPr>
                <w:rFonts w:ascii="Segoe UI Symbol" w:hAnsi="Segoe UI Symbol" w:cs="Segoe UI Symbol"/>
                <w:color w:val="000000"/>
                <w:sz w:val="24"/>
              </w:rPr>
              <w:t>☐</w:t>
            </w:r>
            <w:r w:rsidRPr="00081A71">
              <w:rPr>
                <w:rFonts w:ascii="Times New Roman" w:hAnsi="Times New Roman" w:cs="Times New Roman"/>
                <w:color w:val="000000"/>
                <w:sz w:val="24"/>
              </w:rPr>
              <w:t xml:space="preserve"> domiciliu / </w:t>
            </w:r>
            <w:r w:rsidRPr="00081A71">
              <w:rPr>
                <w:rFonts w:ascii="Segoe UI Symbol" w:hAnsi="Segoe UI Symbol" w:cs="Segoe UI Symbol"/>
                <w:color w:val="000000"/>
                <w:sz w:val="24"/>
              </w:rPr>
              <w:t>☐</w:t>
            </w:r>
            <w:r w:rsidRPr="00081A71">
              <w:rPr>
                <w:rFonts w:ascii="Times New Roman" w:hAnsi="Times New Roman" w:cs="Times New Roman"/>
                <w:color w:val="000000"/>
                <w:sz w:val="24"/>
              </w:rPr>
              <w:t xml:space="preserve"> reședința: țara……………… localitatea .............................. str.………..................................... nr. ...... bloc..... scara....... etaj.... ap...... județ/sector...........</w:t>
            </w:r>
          </w:p>
          <w:p w14:paraId="7C4EF758" w14:textId="77777777" w:rsidR="00967A07" w:rsidRPr="00081A71" w:rsidRDefault="00967A07" w:rsidP="008B52D8">
            <w:pPr>
              <w:rPr>
                <w:rFonts w:ascii="Times New Roman" w:hAnsi="Times New Roman" w:cs="Times New Roman"/>
                <w:color w:val="000000"/>
                <w:sz w:val="24"/>
              </w:rPr>
            </w:pPr>
          </w:p>
        </w:tc>
      </w:tr>
    </w:tbl>
    <w:p w14:paraId="0805F23B" w14:textId="77777777" w:rsidR="00967A07" w:rsidRDefault="00967A07" w:rsidP="00967A07">
      <w:pPr>
        <w:rPr>
          <w:rFonts w:ascii="Times New Roman" w:hAnsi="Times New Roman" w:cs="Times New Roman"/>
          <w:color w:val="000000"/>
          <w:sz w:val="24"/>
        </w:rPr>
      </w:pPr>
    </w:p>
    <w:p w14:paraId="672A8757"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3) Am fost informat cu privire la obligația mea de a transmite datele și informațiile cu privire la beneficiarii reali ai fondurilor alocate din PNRR, conform prevederilor Directivei (UE) 2015/849 a Parlamentului European și a Consiliului din 20 mai 2015 privind prevenirea utilizării sistemului financiar în scopul spălării banilor sau finanțării terorismului, de modificare a Regulamentului (UE) nr. 648/2012 al Parlamentului European și al Consiliului și de abrogare a Directivei 2005/60/CE a Parlamentului European și a Consiliului și a Directivei 2006/70/CE a Comisiei, atât în faza depunerii aplicațiilor de finanțare, cât și la faza implementării proiectelor ori înainte semnării contractelor de achiziție publică și a contractelor comerciale.</w:t>
      </w:r>
    </w:p>
    <w:p w14:paraId="65970080"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4) Cunosc prevederile articolelor 56 si 57 din Legea nr. 129 din 11 iulie 2019 pentru prevenirea și combaterea spălării banilor și finanțării terorismului modificată și completată prin Legea 315/2021, în particular obligația actualizării informațiilor de fiecare dată când are loc o modificare a acestora, sub rezerva aplicării sancțiunilor contravenționale și a dizolvării societății.</w:t>
      </w:r>
    </w:p>
    <w:p w14:paraId="6CFB1DEA"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 xml:space="preserve">5) Cunosc prevederile articolelor 34^4 și 34^5 din Ordonanța Guvernului nr. 26/2000 cu privire la asociații și fundații, în particular obligația actualizării informațiilor anual sau ori de câte ori </w:t>
      </w:r>
      <w:r w:rsidRPr="00081A71">
        <w:rPr>
          <w:rFonts w:ascii="Times New Roman" w:hAnsi="Times New Roman" w:cs="Times New Roman"/>
          <w:color w:val="000000"/>
          <w:sz w:val="24"/>
        </w:rPr>
        <w:lastRenderedPageBreak/>
        <w:t>intervine o modificare privind datele de identificare ale beneficiarului real, în vederea înregistrării actualizării evidenței privind beneficiarii reali ai asociațiilor și fundațiilor, sub rezerva aplicării sancțiunilor contravenționale și a dizolvării asociației sau fundației;</w:t>
      </w:r>
    </w:p>
    <w:p w14:paraId="78B79E07"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6) Cunosc și îmi asum faptul că, în cazul în care sunt declarat câștigător voi furniza informatii reale cu privire structura acționariatului entității juridice / (entității juridice străine) care contine cel puțin (se bifeaza optiunea aplicabila):</w:t>
      </w:r>
    </w:p>
    <w:p w14:paraId="373674D8" w14:textId="77777777" w:rsidR="00967A07" w:rsidRDefault="00967A07" w:rsidP="00967A07">
      <w:pPr>
        <w:spacing w:after="120"/>
        <w:ind w:left="360"/>
        <w:jc w:val="both"/>
        <w:rPr>
          <w:rFonts w:ascii="Times New Roman" w:hAnsi="Times New Roman" w:cs="Times New Roman"/>
          <w:color w:val="000000"/>
          <w:sz w:val="24"/>
        </w:rPr>
      </w:pPr>
      <w:r w:rsidRPr="00081A71">
        <w:rPr>
          <w:rFonts w:ascii="Segoe UI Symbol" w:hAnsi="Segoe UI Symbol" w:cs="Segoe UI Symbol"/>
          <w:color w:val="000000"/>
          <w:sz w:val="24"/>
        </w:rPr>
        <w:t>☐</w:t>
      </w:r>
      <w:r w:rsidRPr="00081A71">
        <w:rPr>
          <w:rFonts w:ascii="Times New Roman" w:hAnsi="Times New Roman" w:cs="Times New Roman"/>
          <w:color w:val="000000"/>
          <w:sz w:val="24"/>
        </w:rPr>
        <w:t xml:space="preserve"> pentru ofertanții a căror acționari sunt persoane fizice sau persoane juridice înregistrate pe teritoriul României, se va depune un extras ONRC.</w:t>
      </w:r>
    </w:p>
    <w:p w14:paraId="3F2D5783" w14:textId="77777777" w:rsidR="00967A07" w:rsidRDefault="00967A07" w:rsidP="00967A07">
      <w:pPr>
        <w:spacing w:after="120"/>
        <w:ind w:left="360"/>
        <w:jc w:val="both"/>
        <w:rPr>
          <w:rFonts w:ascii="Times New Roman" w:hAnsi="Times New Roman" w:cs="Times New Roman"/>
          <w:color w:val="000000"/>
          <w:sz w:val="24"/>
        </w:rPr>
      </w:pPr>
      <w:r w:rsidRPr="00081A71">
        <w:rPr>
          <w:rFonts w:ascii="Segoe UI Symbol" w:hAnsi="Segoe UI Symbol" w:cs="Segoe UI Symbol"/>
          <w:color w:val="000000"/>
          <w:sz w:val="24"/>
        </w:rPr>
        <w:t>☐</w:t>
      </w:r>
      <w:r w:rsidRPr="00081A71">
        <w:rPr>
          <w:rFonts w:ascii="Times New Roman" w:hAnsi="Times New Roman" w:cs="Times New Roman"/>
          <w:color w:val="000000"/>
          <w:sz w:val="24"/>
        </w:rPr>
        <w:t xml:space="preserve"> pentru ofertantul/ofertanții declarat(i) câștigător(i) are/au în structura acțlonariatului entitățî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49831CA6" w14:textId="77777777" w:rsidR="00967A07" w:rsidRDefault="00967A07" w:rsidP="00967A07">
      <w:pPr>
        <w:spacing w:after="120"/>
        <w:ind w:left="360"/>
        <w:jc w:val="both"/>
        <w:rPr>
          <w:rFonts w:ascii="Times New Roman" w:hAnsi="Times New Roman" w:cs="Times New Roman"/>
          <w:color w:val="000000"/>
          <w:sz w:val="24"/>
        </w:rPr>
      </w:pPr>
      <w:r w:rsidRPr="00081A71">
        <w:rPr>
          <w:rFonts w:ascii="Segoe UI Symbol" w:hAnsi="Segoe UI Symbol" w:cs="Segoe UI Symbol"/>
          <w:color w:val="000000"/>
          <w:sz w:val="24"/>
        </w:rPr>
        <w:t>☐</w:t>
      </w:r>
      <w:r w:rsidRPr="00081A71">
        <w:rPr>
          <w:rFonts w:ascii="Times New Roman" w:hAnsi="Times New Roman" w:cs="Times New Roman"/>
          <w:color w:val="000000"/>
          <w:sz w:val="24"/>
        </w:rPr>
        <w:t xml:space="preserve"> pentru ofertanții străini, înregistrați în afara României, aceștia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45EEE0E6" w14:textId="77777777" w:rsidR="00967A07" w:rsidRDefault="00967A07" w:rsidP="00967A07">
      <w:pPr>
        <w:spacing w:after="120"/>
        <w:ind w:left="360"/>
        <w:jc w:val="both"/>
        <w:rPr>
          <w:rFonts w:ascii="Times New Roman" w:hAnsi="Times New Roman" w:cs="Times New Roman"/>
          <w:color w:val="000000"/>
          <w:sz w:val="24"/>
        </w:rPr>
      </w:pPr>
      <w:r w:rsidRPr="00081A71">
        <w:rPr>
          <w:rFonts w:ascii="Segoe UI Symbol" w:hAnsi="Segoe UI Symbol" w:cs="Segoe UI Symbol"/>
          <w:color w:val="000000"/>
          <w:sz w:val="24"/>
        </w:rPr>
        <w:t>☐</w:t>
      </w:r>
      <w:r w:rsidRPr="00081A71">
        <w:rPr>
          <w:rFonts w:ascii="Times New Roman" w:hAnsi="Times New Roman" w:cs="Times New Roman"/>
          <w:color w:val="000000"/>
          <w:sz w:val="24"/>
        </w:rPr>
        <w:t xml:space="preserve"> pentru ofertanții de tipul asociațiilor si fundațiilor, autoritatea contractantă colectează de la aceștia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legal/președinte,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7836B42A"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În cazul subcontractantilor, cunosc și îmi asum faptul că trebuie să colectez si sa transmit autoritatii contractante, informații privind numele acestora, acordând atenție modificării/inlocuirii acestora și nevoii de actualizare a acestor informații pe toată perioada de implementare a proiectului.</w:t>
      </w:r>
    </w:p>
    <w:p w14:paraId="65AA9C94"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7) Cunosc faptul că furnizarea datelor și informațiilor privind beneficiarii reali a fondurilor alocate prin PNRR, se realizează prin transmiterea acestor informații către ONRC.</w:t>
      </w:r>
    </w:p>
    <w:p w14:paraId="5D45B434"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8) Cunosc faptul că furnizarea / colectarea parțială a datelor solicitate sau absența lor atrage după sine respingerea ofertei.</w:t>
      </w:r>
    </w:p>
    <w:p w14:paraId="561F11F2" w14:textId="77777777" w:rsidR="00967A07" w:rsidRDefault="00967A07" w:rsidP="00967A07">
      <w:pPr>
        <w:spacing w:after="120"/>
        <w:jc w:val="both"/>
        <w:rPr>
          <w:rFonts w:ascii="Times New Roman" w:hAnsi="Times New Roman" w:cs="Times New Roman"/>
          <w:color w:val="000000"/>
          <w:sz w:val="24"/>
        </w:rPr>
      </w:pPr>
    </w:p>
    <w:p w14:paraId="01004FB4" w14:textId="77777777" w:rsidR="00967A07" w:rsidRDefault="00967A07" w:rsidP="00967A07">
      <w:pPr>
        <w:rPr>
          <w:rFonts w:ascii="Times New Roman" w:hAnsi="Times New Roman" w:cs="Times New Roman"/>
          <w:color w:val="000000"/>
          <w:sz w:val="24"/>
        </w:rPr>
      </w:pPr>
      <w:r w:rsidRPr="00081A71">
        <w:rPr>
          <w:rFonts w:ascii="Times New Roman" w:hAnsi="Times New Roman" w:cs="Times New Roman"/>
          <w:color w:val="000000"/>
          <w:sz w:val="24"/>
        </w:rPr>
        <w:t>Data completării__________,</w:t>
      </w:r>
    </w:p>
    <w:p w14:paraId="03FE5741" w14:textId="77777777" w:rsidR="00967A07" w:rsidRDefault="00967A07" w:rsidP="00967A07">
      <w:pPr>
        <w:spacing w:after="120"/>
        <w:jc w:val="both"/>
        <w:rPr>
          <w:rFonts w:ascii="Times New Roman" w:hAnsi="Times New Roman" w:cs="Times New Roman"/>
          <w:color w:val="000000"/>
          <w:sz w:val="24"/>
        </w:rPr>
      </w:pPr>
    </w:p>
    <w:tbl>
      <w:tblPr>
        <w:tblStyle w:val="TableSimple1"/>
        <w:tblW w:w="0" w:type="auto"/>
        <w:tblLook w:val="04A0" w:firstRow="1" w:lastRow="0" w:firstColumn="1" w:lastColumn="0" w:noHBand="0" w:noVBand="1"/>
      </w:tblPr>
      <w:tblGrid>
        <w:gridCol w:w="3600"/>
        <w:gridCol w:w="5400"/>
      </w:tblGrid>
      <w:tr w:rsidR="00967A07" w14:paraId="177591CD" w14:textId="77777777" w:rsidTr="008B52D8">
        <w:trPr>
          <w:cnfStyle w:val="100000000000" w:firstRow="1" w:lastRow="0" w:firstColumn="0" w:lastColumn="0" w:oddVBand="0" w:evenVBand="0" w:oddHBand="0" w:evenHBand="0" w:firstRowFirstColumn="0" w:firstRowLastColumn="0" w:lastRowFirstColumn="0" w:lastRowLastColumn="0"/>
        </w:trPr>
        <w:tc>
          <w:tcPr>
            <w:tcW w:w="3600" w:type="dxa"/>
          </w:tcPr>
          <w:p w14:paraId="4F660831" w14:textId="77777777" w:rsidR="00967A07" w:rsidRPr="00081A71" w:rsidRDefault="00967A07" w:rsidP="008B52D8">
            <w:pPr>
              <w:rPr>
                <w:rFonts w:ascii="Times New Roman" w:hAnsi="Times New Roman" w:cs="Times New Roman"/>
                <w:color w:val="000000"/>
                <w:sz w:val="24"/>
              </w:rPr>
            </w:pPr>
            <w:r w:rsidRPr="00081A71">
              <w:rPr>
                <w:rFonts w:ascii="Times New Roman" w:hAnsi="Times New Roman" w:cs="Times New Roman"/>
                <w:color w:val="000000"/>
                <w:sz w:val="24"/>
              </w:rPr>
              <w:t>Numele semnatarului</w:t>
            </w:r>
          </w:p>
        </w:tc>
        <w:tc>
          <w:tcPr>
            <w:tcW w:w="5400" w:type="dxa"/>
          </w:tcPr>
          <w:p w14:paraId="18553240" w14:textId="77777777" w:rsidR="00967A07" w:rsidRPr="00081A71" w:rsidRDefault="00967A07" w:rsidP="008B52D8">
            <w:pPr>
              <w:rPr>
                <w:rFonts w:ascii="Times New Roman" w:hAnsi="Times New Roman" w:cs="Times New Roman"/>
                <w:color w:val="000000"/>
                <w:sz w:val="24"/>
              </w:rPr>
            </w:pPr>
            <w:r w:rsidRPr="00081A71">
              <w:rPr>
                <w:rFonts w:ascii="Times New Roman" w:hAnsi="Times New Roman" w:cs="Times New Roman"/>
                <w:color w:val="000000"/>
                <w:sz w:val="24"/>
              </w:rPr>
              <w:t>......................................................................</w:t>
            </w:r>
          </w:p>
        </w:tc>
      </w:tr>
      <w:tr w:rsidR="00967A07" w14:paraId="7BA161E7" w14:textId="77777777" w:rsidTr="008B52D8">
        <w:tc>
          <w:tcPr>
            <w:tcW w:w="3600" w:type="dxa"/>
          </w:tcPr>
          <w:p w14:paraId="14672311" w14:textId="77777777" w:rsidR="00967A07" w:rsidRPr="00081A71" w:rsidRDefault="00967A07" w:rsidP="008B52D8">
            <w:pPr>
              <w:rPr>
                <w:rFonts w:ascii="Times New Roman" w:hAnsi="Times New Roman" w:cs="Times New Roman"/>
                <w:color w:val="000000"/>
                <w:sz w:val="24"/>
              </w:rPr>
            </w:pPr>
            <w:r w:rsidRPr="00081A71">
              <w:rPr>
                <w:rFonts w:ascii="Times New Roman" w:hAnsi="Times New Roman" w:cs="Times New Roman"/>
                <w:color w:val="000000"/>
                <w:sz w:val="24"/>
              </w:rPr>
              <w:t>Semnătura reprezentantului contractatului</w:t>
            </w:r>
          </w:p>
        </w:tc>
        <w:tc>
          <w:tcPr>
            <w:tcW w:w="5400" w:type="dxa"/>
          </w:tcPr>
          <w:p w14:paraId="53B9027D" w14:textId="77777777" w:rsidR="00967A07" w:rsidRPr="00081A71" w:rsidRDefault="00967A07" w:rsidP="008B52D8">
            <w:pPr>
              <w:rPr>
                <w:rFonts w:ascii="Times New Roman" w:hAnsi="Times New Roman" w:cs="Times New Roman"/>
                <w:color w:val="000000"/>
                <w:sz w:val="24"/>
              </w:rPr>
            </w:pPr>
            <w:r w:rsidRPr="00081A71">
              <w:rPr>
                <w:rFonts w:ascii="Times New Roman" w:hAnsi="Times New Roman" w:cs="Times New Roman"/>
                <w:color w:val="000000"/>
                <w:sz w:val="24"/>
              </w:rPr>
              <w:t>.....................................................................</w:t>
            </w:r>
          </w:p>
        </w:tc>
      </w:tr>
      <w:tr w:rsidR="00967A07" w14:paraId="4D3AAA49" w14:textId="77777777" w:rsidTr="008B52D8">
        <w:tc>
          <w:tcPr>
            <w:tcW w:w="3600" w:type="dxa"/>
          </w:tcPr>
          <w:p w14:paraId="7935DBB7" w14:textId="77777777" w:rsidR="00967A07" w:rsidRPr="00081A71" w:rsidRDefault="00967A07" w:rsidP="008B52D8">
            <w:pPr>
              <w:rPr>
                <w:rFonts w:ascii="Times New Roman" w:hAnsi="Times New Roman" w:cs="Times New Roman"/>
                <w:color w:val="000000"/>
                <w:sz w:val="24"/>
              </w:rPr>
            </w:pPr>
            <w:r w:rsidRPr="00081A71">
              <w:rPr>
                <w:rFonts w:ascii="Times New Roman" w:hAnsi="Times New Roman" w:cs="Times New Roman"/>
                <w:color w:val="000000"/>
                <w:sz w:val="24"/>
              </w:rPr>
              <w:lastRenderedPageBreak/>
              <w:t>Calitatea semnatarului</w:t>
            </w:r>
          </w:p>
        </w:tc>
        <w:tc>
          <w:tcPr>
            <w:tcW w:w="5400" w:type="dxa"/>
          </w:tcPr>
          <w:p w14:paraId="223B04FA" w14:textId="77777777" w:rsidR="00967A07" w:rsidRPr="00081A71" w:rsidRDefault="00967A07" w:rsidP="008B52D8">
            <w:pPr>
              <w:rPr>
                <w:rFonts w:ascii="Times New Roman" w:hAnsi="Times New Roman" w:cs="Times New Roman"/>
                <w:color w:val="000000"/>
                <w:sz w:val="24"/>
              </w:rPr>
            </w:pPr>
            <w:r w:rsidRPr="00081A71">
              <w:rPr>
                <w:rFonts w:ascii="Times New Roman" w:hAnsi="Times New Roman" w:cs="Times New Roman"/>
                <w:color w:val="000000"/>
                <w:sz w:val="24"/>
              </w:rPr>
              <w:t>................................................. Reprezentant legal (sau împuternicit, după caz) al operatorului economic</w:t>
            </w:r>
          </w:p>
        </w:tc>
      </w:tr>
    </w:tbl>
    <w:p w14:paraId="5EA38696" w14:textId="77777777" w:rsidR="00967A07" w:rsidRDefault="00967A07" w:rsidP="00967A07">
      <w:pPr>
        <w:rPr>
          <w:rFonts w:ascii="Times New Roman" w:hAnsi="Times New Roman" w:cs="Times New Roman"/>
          <w:color w:val="000000"/>
          <w:sz w:val="24"/>
        </w:rPr>
      </w:pPr>
    </w:p>
    <w:p w14:paraId="426F210D" w14:textId="77777777" w:rsidR="00967A07" w:rsidRDefault="00967A07" w:rsidP="00967A07">
      <w:pPr>
        <w:rPr>
          <w:rFonts w:ascii="Times New Roman" w:hAnsi="Times New Roman" w:cs="Times New Roman"/>
          <w:b/>
          <w:color w:val="000000"/>
          <w:sz w:val="24"/>
        </w:rPr>
      </w:pPr>
      <w:r>
        <w:rPr>
          <w:rFonts w:ascii="Times New Roman" w:hAnsi="Times New Roman" w:cs="Times New Roman"/>
          <w:b/>
          <w:color w:val="000000"/>
          <w:sz w:val="24"/>
        </w:rPr>
        <w:br w:type="page"/>
      </w:r>
    </w:p>
    <w:p w14:paraId="3C53D387" w14:textId="77777777" w:rsidR="00967A07" w:rsidRDefault="00967A07" w:rsidP="00967A07">
      <w:pPr>
        <w:spacing w:after="80"/>
        <w:jc w:val="center"/>
        <w:rPr>
          <w:rFonts w:ascii="Times New Roman" w:hAnsi="Times New Roman" w:cs="Times New Roman"/>
          <w:b/>
          <w:color w:val="000000"/>
          <w:sz w:val="24"/>
        </w:rPr>
      </w:pPr>
      <w:r w:rsidRPr="00081A71">
        <w:rPr>
          <w:rFonts w:ascii="Times New Roman" w:hAnsi="Times New Roman" w:cs="Times New Roman"/>
          <w:b/>
          <w:color w:val="000000"/>
          <w:sz w:val="24"/>
        </w:rPr>
        <w:lastRenderedPageBreak/>
        <w:t>Formular nr. 5</w:t>
      </w:r>
    </w:p>
    <w:p w14:paraId="76E6B9C8" w14:textId="77777777" w:rsidR="00967A07" w:rsidRDefault="00967A07" w:rsidP="00967A07">
      <w:pPr>
        <w:spacing w:after="120"/>
        <w:jc w:val="center"/>
        <w:rPr>
          <w:rFonts w:ascii="Times New Roman" w:hAnsi="Times New Roman" w:cs="Times New Roman"/>
          <w:b/>
          <w:color w:val="000000"/>
          <w:sz w:val="24"/>
        </w:rPr>
      </w:pPr>
      <w:r w:rsidRPr="00081A71">
        <w:rPr>
          <w:rFonts w:ascii="Times New Roman" w:hAnsi="Times New Roman" w:cs="Times New Roman"/>
          <w:b/>
          <w:color w:val="000000"/>
          <w:sz w:val="24"/>
        </w:rPr>
        <w:t>Formular de ofertă</w:t>
      </w:r>
    </w:p>
    <w:p w14:paraId="0C722266" w14:textId="77777777" w:rsidR="00967A07" w:rsidRDefault="00967A07" w:rsidP="00967A07">
      <w:pPr>
        <w:rPr>
          <w:rFonts w:ascii="Times New Roman" w:hAnsi="Times New Roman" w:cs="Times New Roman"/>
          <w:color w:val="000000"/>
          <w:sz w:val="24"/>
        </w:rPr>
      </w:pPr>
      <w:r w:rsidRPr="00081A71">
        <w:rPr>
          <w:rFonts w:ascii="Times New Roman" w:hAnsi="Times New Roman" w:cs="Times New Roman"/>
          <w:color w:val="000000"/>
          <w:sz w:val="24"/>
        </w:rPr>
        <w:t>Către ….................................................................................................</w:t>
      </w:r>
    </w:p>
    <w:p w14:paraId="119E5689" w14:textId="77777777" w:rsidR="00967A07" w:rsidRDefault="00967A07" w:rsidP="00967A07">
      <w:pPr>
        <w:rPr>
          <w:rFonts w:ascii="Times New Roman" w:hAnsi="Times New Roman" w:cs="Times New Roman"/>
          <w:color w:val="000000"/>
          <w:sz w:val="24"/>
        </w:rPr>
      </w:pPr>
      <w:r w:rsidRPr="00081A71">
        <w:rPr>
          <w:rFonts w:ascii="Times New Roman" w:hAnsi="Times New Roman" w:cs="Times New Roman"/>
          <w:color w:val="000000"/>
          <w:sz w:val="24"/>
        </w:rPr>
        <w:t>(denumirea autorității contractante și adresa completă)</w:t>
      </w:r>
    </w:p>
    <w:p w14:paraId="026A7115" w14:textId="77777777" w:rsidR="00967A07" w:rsidRDefault="00967A07" w:rsidP="00967A07">
      <w:pPr>
        <w:spacing w:after="120"/>
        <w:jc w:val="both"/>
        <w:rPr>
          <w:rFonts w:ascii="Times New Roman" w:hAnsi="Times New Roman" w:cs="Times New Roman"/>
          <w:color w:val="000000"/>
          <w:sz w:val="24"/>
        </w:rPr>
      </w:pPr>
    </w:p>
    <w:p w14:paraId="4880E5A8"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Examinând documentele achiziției, subsemnații, reprezentanți ai societății............................................... (denumire, operatorului economic) ne oferim ca, în conformitate cu prevederile documentației puse la dispoziție, să prestăm,............................................... (denumirea achizitiei) pentru suma de ....................... (suma în litere și în cifre) lei, platibilă după recepția serviciilor, la care se adaugă TVA în valoare de ............ (suma în litere și în cifre) lei.</w:t>
      </w:r>
    </w:p>
    <w:p w14:paraId="13F72C43"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Ne angajăm ca, în cazul în care oferta noastră este declarată câștigătoare, să începem prestarea serviciilor, cât mai curând posibil după primirea ordinului de începere.</w:t>
      </w:r>
    </w:p>
    <w:p w14:paraId="0C69C2BC"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Ne angajăm să menținem această ofertă valabilă pentru o durată de 60 (durata în litere și cifre) zile, respectiv până la data de ................. (ziua/luna/anul) și ea va rămâne obligatorie pentru noi și poate fi acceptată oricând înainte de expirarea perioadei de valabilitate.</w:t>
      </w:r>
    </w:p>
    <w:p w14:paraId="50606935"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Precizăm că: (se bifează opțiunea corespunzătoare):</w:t>
      </w:r>
    </w:p>
    <w:p w14:paraId="1DB0F7F6" w14:textId="77777777" w:rsidR="00967A07" w:rsidRDefault="00967A07" w:rsidP="00967A07">
      <w:pPr>
        <w:spacing w:after="120"/>
        <w:ind w:left="360"/>
        <w:jc w:val="both"/>
        <w:rPr>
          <w:rFonts w:ascii="Times New Roman" w:hAnsi="Times New Roman" w:cs="Times New Roman"/>
          <w:color w:val="000000"/>
          <w:sz w:val="24"/>
        </w:rPr>
      </w:pPr>
      <w:r w:rsidRPr="00081A71">
        <w:rPr>
          <w:rFonts w:ascii="Segoe UI Symbol" w:hAnsi="Segoe UI Symbol" w:cs="Segoe UI Symbol"/>
          <w:color w:val="000000"/>
          <w:sz w:val="24"/>
        </w:rPr>
        <w:t>☐</w:t>
      </w:r>
      <w:r w:rsidRPr="00081A71">
        <w:rPr>
          <w:rFonts w:ascii="Times New Roman" w:hAnsi="Times New Roman" w:cs="Times New Roman"/>
          <w:color w:val="000000"/>
          <w:sz w:val="24"/>
        </w:rPr>
        <w:t xml:space="preserve"> depunem ofertă alternativă, ale cărei detalii sunt prezentate într-un formular de ofertă separat, marcat în mod clar „alternativă”/”altă ofertă”.</w:t>
      </w:r>
    </w:p>
    <w:p w14:paraId="29256CD0" w14:textId="77777777" w:rsidR="00967A07" w:rsidRDefault="00967A07" w:rsidP="00967A07">
      <w:pPr>
        <w:spacing w:after="120"/>
        <w:ind w:left="360"/>
        <w:jc w:val="both"/>
        <w:rPr>
          <w:rFonts w:ascii="Times New Roman" w:hAnsi="Times New Roman" w:cs="Times New Roman"/>
          <w:color w:val="000000"/>
          <w:sz w:val="24"/>
        </w:rPr>
      </w:pPr>
      <w:r w:rsidRPr="00081A71">
        <w:rPr>
          <w:rFonts w:ascii="Segoe UI Symbol" w:hAnsi="Segoe UI Symbol" w:cs="Segoe UI Symbol"/>
          <w:color w:val="000000"/>
          <w:sz w:val="24"/>
        </w:rPr>
        <w:t>☐</w:t>
      </w:r>
      <w:r w:rsidRPr="00081A71">
        <w:rPr>
          <w:rFonts w:ascii="Times New Roman" w:hAnsi="Times New Roman" w:cs="Times New Roman"/>
          <w:color w:val="000000"/>
          <w:sz w:val="24"/>
        </w:rPr>
        <w:t xml:space="preserve"> nu depunem ofertă alternativă.</w:t>
      </w:r>
    </w:p>
    <w:p w14:paraId="1BCC363D"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Până la încheierea și semnarea contractului, aceasta ofertă, împreună cu comunicarea transmisă de dumneavoastră, prin care oferta noastră este stabilită câștigătoare, vor constitui un contract angajant între noi.</w:t>
      </w:r>
    </w:p>
    <w:p w14:paraId="0449915D"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Dacă oferta noastră va fi acceptată, ne angajăm să constituim garanția de bună execuție în cuantum de 10% din prețul fără TVA al contractului. Vom constitui garanția de bună execuție .................. (precizați una din formele de constituire, ținând seama de clauza modelului de contract 10.2.).</w:t>
      </w:r>
    </w:p>
    <w:p w14:paraId="155A500A" w14:textId="77777777" w:rsidR="00967A07" w:rsidRDefault="00967A07" w:rsidP="00967A07">
      <w:pPr>
        <w:spacing w:after="120"/>
        <w:jc w:val="both"/>
        <w:rPr>
          <w:rFonts w:ascii="Times New Roman" w:hAnsi="Times New Roman" w:cs="Times New Roman"/>
          <w:color w:val="000000"/>
          <w:sz w:val="24"/>
        </w:rPr>
      </w:pPr>
    </w:p>
    <w:p w14:paraId="44BD4C66" w14:textId="77777777" w:rsidR="00967A07" w:rsidRDefault="00967A07" w:rsidP="00967A07">
      <w:pPr>
        <w:rPr>
          <w:rFonts w:ascii="Times New Roman" w:hAnsi="Times New Roman" w:cs="Times New Roman"/>
          <w:color w:val="000000"/>
          <w:sz w:val="24"/>
        </w:rPr>
      </w:pPr>
      <w:r w:rsidRPr="00081A71">
        <w:rPr>
          <w:rFonts w:ascii="Times New Roman" w:hAnsi="Times New Roman" w:cs="Times New Roman"/>
          <w:color w:val="000000"/>
          <w:sz w:val="24"/>
        </w:rPr>
        <w:t>Data ………………..</w:t>
      </w:r>
    </w:p>
    <w:p w14:paraId="2D28CACF" w14:textId="77777777" w:rsidR="00967A07" w:rsidRDefault="00967A07" w:rsidP="00967A07">
      <w:pPr>
        <w:rPr>
          <w:rFonts w:ascii="Times New Roman" w:hAnsi="Times New Roman" w:cs="Times New Roman"/>
          <w:color w:val="000000"/>
          <w:sz w:val="24"/>
        </w:rPr>
      </w:pPr>
      <w:r w:rsidRPr="00081A71">
        <w:rPr>
          <w:rFonts w:ascii="Times New Roman" w:hAnsi="Times New Roman" w:cs="Times New Roman"/>
          <w:color w:val="000000"/>
          <w:sz w:val="24"/>
        </w:rPr>
        <w:t xml:space="preserve">..............................................................................., </w:t>
      </w:r>
    </w:p>
    <w:p w14:paraId="10F9344E" w14:textId="77777777" w:rsidR="00967A07" w:rsidRDefault="00967A07" w:rsidP="00967A07">
      <w:pPr>
        <w:rPr>
          <w:rFonts w:ascii="Times New Roman" w:hAnsi="Times New Roman" w:cs="Times New Roman"/>
          <w:color w:val="000000"/>
          <w:sz w:val="24"/>
        </w:rPr>
      </w:pPr>
      <w:r w:rsidRPr="00081A71">
        <w:rPr>
          <w:rFonts w:ascii="Times New Roman" w:hAnsi="Times New Roman" w:cs="Times New Roman"/>
          <w:color w:val="000000"/>
          <w:sz w:val="24"/>
        </w:rPr>
        <w:t xml:space="preserve">(nume, prenume și semnătură), </w:t>
      </w:r>
    </w:p>
    <w:p w14:paraId="4358444A" w14:textId="77777777" w:rsidR="00967A07" w:rsidRDefault="00967A07" w:rsidP="00967A07">
      <w:pPr>
        <w:rPr>
          <w:rFonts w:ascii="Times New Roman" w:hAnsi="Times New Roman" w:cs="Times New Roman"/>
          <w:color w:val="000000"/>
          <w:sz w:val="24"/>
        </w:rPr>
      </w:pPr>
      <w:r w:rsidRPr="00081A71">
        <w:rPr>
          <w:rFonts w:ascii="Times New Roman" w:hAnsi="Times New Roman" w:cs="Times New Roman"/>
          <w:color w:val="000000"/>
          <w:sz w:val="24"/>
        </w:rPr>
        <w:t>L.S.</w:t>
      </w:r>
    </w:p>
    <w:p w14:paraId="2C40AE50" w14:textId="77777777" w:rsidR="00967A07" w:rsidRDefault="00967A07" w:rsidP="00967A07">
      <w:pPr>
        <w:rPr>
          <w:rFonts w:ascii="Times New Roman" w:hAnsi="Times New Roman" w:cs="Times New Roman"/>
          <w:color w:val="000000"/>
          <w:sz w:val="24"/>
        </w:rPr>
      </w:pPr>
      <w:r>
        <w:rPr>
          <w:rFonts w:ascii="Times New Roman" w:hAnsi="Times New Roman" w:cs="Times New Roman"/>
          <w:color w:val="000000"/>
          <w:sz w:val="24"/>
        </w:rPr>
        <w:br w:type="page"/>
      </w:r>
    </w:p>
    <w:p w14:paraId="486C0E53" w14:textId="77777777" w:rsidR="00967A07" w:rsidRDefault="00967A07" w:rsidP="00967A07">
      <w:pPr>
        <w:rPr>
          <w:rFonts w:ascii="Times New Roman" w:hAnsi="Times New Roman" w:cs="Times New Roman"/>
          <w:color w:val="000000"/>
          <w:sz w:val="24"/>
        </w:rPr>
      </w:pPr>
    </w:p>
    <w:p w14:paraId="746E6921" w14:textId="77777777" w:rsidR="00967A07" w:rsidRDefault="00967A07" w:rsidP="00967A07">
      <w:pPr>
        <w:spacing w:before="240" w:after="240"/>
        <w:jc w:val="center"/>
        <w:rPr>
          <w:rFonts w:ascii="Times New Roman" w:hAnsi="Times New Roman" w:cs="Times New Roman"/>
          <w:b/>
          <w:color w:val="000000"/>
          <w:sz w:val="28"/>
        </w:rPr>
      </w:pPr>
      <w:r w:rsidRPr="00081A71">
        <w:rPr>
          <w:rFonts w:ascii="Times New Roman" w:hAnsi="Times New Roman" w:cs="Times New Roman"/>
          <w:b/>
          <w:color w:val="000000"/>
          <w:sz w:val="28"/>
        </w:rPr>
        <w:t>SECȚIUNEA C: PROPUNERE CLAUZE CONTRACTUALE</w:t>
      </w:r>
    </w:p>
    <w:p w14:paraId="4AC4152B" w14:textId="77777777" w:rsidR="00967A07" w:rsidRDefault="00967A07" w:rsidP="00967A07">
      <w:pPr>
        <w:spacing w:before="240" w:after="120"/>
        <w:rPr>
          <w:rFonts w:ascii="Times New Roman" w:hAnsi="Times New Roman" w:cs="Times New Roman"/>
          <w:b/>
          <w:color w:val="000000"/>
          <w:sz w:val="24"/>
        </w:rPr>
      </w:pPr>
      <w:r w:rsidRPr="00081A71">
        <w:rPr>
          <w:rFonts w:ascii="Times New Roman" w:hAnsi="Times New Roman" w:cs="Times New Roman"/>
          <w:b/>
          <w:color w:val="000000"/>
          <w:sz w:val="24"/>
        </w:rPr>
        <w:t>PROPUNERE CLAUZE CONTRACTUALE</w:t>
      </w:r>
    </w:p>
    <w:p w14:paraId="5F6CE7F6" w14:textId="77777777" w:rsidR="00967A07" w:rsidRDefault="00967A07" w:rsidP="00967A07">
      <w:pPr>
        <w:spacing w:before="240" w:after="120"/>
        <w:rPr>
          <w:rFonts w:ascii="Times New Roman" w:hAnsi="Times New Roman" w:cs="Times New Roman"/>
          <w:b/>
          <w:color w:val="000000"/>
          <w:sz w:val="24"/>
        </w:rPr>
      </w:pPr>
      <w:r w:rsidRPr="00081A71">
        <w:rPr>
          <w:rFonts w:ascii="Times New Roman" w:hAnsi="Times New Roman" w:cs="Times New Roman"/>
          <w:b/>
          <w:color w:val="000000"/>
          <w:sz w:val="24"/>
        </w:rPr>
        <w:t>Contract de prestări servicii</w:t>
      </w:r>
    </w:p>
    <w:p w14:paraId="700BC44C" w14:textId="77777777" w:rsidR="00967A07" w:rsidRDefault="00967A07" w:rsidP="00967A07">
      <w:pPr>
        <w:spacing w:before="240" w:after="120"/>
        <w:rPr>
          <w:rFonts w:ascii="Times New Roman" w:hAnsi="Times New Roman" w:cs="Times New Roman"/>
          <w:b/>
          <w:color w:val="000000"/>
          <w:sz w:val="24"/>
        </w:rPr>
      </w:pPr>
      <w:r w:rsidRPr="00081A71">
        <w:rPr>
          <w:rFonts w:ascii="Times New Roman" w:hAnsi="Times New Roman" w:cs="Times New Roman"/>
          <w:b/>
          <w:color w:val="000000"/>
          <w:sz w:val="24"/>
        </w:rPr>
        <w:t>servicii de verificare tehnică a documentației tehnico-economice</w:t>
      </w:r>
    </w:p>
    <w:p w14:paraId="0E768216" w14:textId="77777777" w:rsidR="00967A07" w:rsidRDefault="00967A07" w:rsidP="00967A07">
      <w:pPr>
        <w:spacing w:after="120"/>
        <w:jc w:val="both"/>
        <w:rPr>
          <w:rFonts w:ascii="Times New Roman" w:hAnsi="Times New Roman" w:cs="Times New Roman"/>
          <w:color w:val="000000"/>
          <w:sz w:val="24"/>
        </w:rPr>
      </w:pPr>
    </w:p>
    <w:p w14:paraId="73693DD0"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În temeiul:</w:t>
      </w:r>
    </w:p>
    <w:p w14:paraId="27753AC4"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Legii nr. 98/2016 privind achizițiile publice, cu modificările și completările ulterioare;</w:t>
      </w:r>
    </w:p>
    <w:p w14:paraId="575C41C0"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095346B5"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s-a încheiat prezentul Contract de prestări servicii denumit în continuare „Contractul”, între următoarele părți contractante:</w:t>
      </w:r>
    </w:p>
    <w:p w14:paraId="5ACC4D11"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ADMINISTRAȚIA MUNICIPALĂ PENTRU CONSOLIDAREA CLĂDIRILOR CU RISC SEISMIC sau MUNICIPIUL BUCUREȘTI prin ADMINISTRAȚIA MUNICIPALĂ PENTRU CONSOLIDAREA CLĂDIRILOR CU RISC SEISMIC, cu sediul în București, Bd. Regina Elisabeta nr. 47, sector 5, cod poștal 050013 și punct de lucru în București, Calea Vitan nr. 6-6A, Phoenix Tower, sector 3, cod poștal 031296, telefon 021.9529, e-mail: office@amccrs-pmb.ro, cod fiscal 37047959, cont RO86 TREZ 24G7 0030 1710 101X deschis la Trezoreria Sector 5, reprezentată prin Dnul. Răzvan Munteanu, Director Executiv, în calitate de ACHIZITOR, pe de o parte</w:t>
      </w:r>
    </w:p>
    <w:p w14:paraId="6AB571AB"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și</w:t>
      </w:r>
    </w:p>
    <w:p w14:paraId="4DD6ADEC"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____________________________________,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 în calitate de PRESTATOR, pe de altă parte,</w:t>
      </w:r>
    </w:p>
    <w:p w14:paraId="3FDB19CA" w14:textId="77777777" w:rsidR="00967A07" w:rsidRDefault="00967A07" w:rsidP="00967A07">
      <w:pPr>
        <w:spacing w:before="240" w:after="120"/>
        <w:rPr>
          <w:rFonts w:ascii="Times New Roman" w:hAnsi="Times New Roman" w:cs="Times New Roman"/>
          <w:b/>
          <w:color w:val="000000"/>
          <w:sz w:val="24"/>
        </w:rPr>
      </w:pPr>
      <w:r w:rsidRPr="00081A71">
        <w:rPr>
          <w:rFonts w:ascii="Times New Roman" w:hAnsi="Times New Roman" w:cs="Times New Roman"/>
          <w:b/>
          <w:color w:val="000000"/>
          <w:sz w:val="24"/>
        </w:rPr>
        <w:t>1. DEFINIȚII</w:t>
      </w:r>
    </w:p>
    <w:p w14:paraId="5379392B"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1.1. În prezentul Contract următorii termeni vor fi interpretați astfel:</w:t>
      </w:r>
    </w:p>
    <w:p w14:paraId="6C92F7D7"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„Părțile Contractante” - Achizitorul și Prestatorul, așa cum sunt acestea numite în prezentul Contract;</w:t>
      </w:r>
    </w:p>
    <w:p w14:paraId="5D3AEF69"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„Achizitor” - beneficiarul serviciilor în baza Contractului, precum și succesorii legali ai acestuia. Achizitor are același înțeles cu Autoritatea Contractantă în înțelesul legislației privind achizițiile publice;</w:t>
      </w:r>
    </w:p>
    <w:p w14:paraId="38FF762C"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„Prestator” - persoana juridică/fizică sau orice asociere de persoane juridice, legal constituită, responsabilă cu realizarea obiectului Contractului;</w:t>
      </w:r>
    </w:p>
    <w:p w14:paraId="3B654675"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”Servicii” - activitățile a căror prestare face obiectul Contractului;</w:t>
      </w:r>
    </w:p>
    <w:p w14:paraId="374CD37E"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lastRenderedPageBreak/>
        <w:t>„Prețul Contractului” - prețul plătibil Prestatorului de către Achizitor, în baza Contractului, pentru îndeplinirea integrală și corespunzătoare a tuturor obligațiilor Prestatorului asumate prin Contract;</w:t>
      </w:r>
    </w:p>
    <w:p w14:paraId="195A4C36"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382A7960"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w:t>
      </w:r>
    </w:p>
    <w:p w14:paraId="507F35D6"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3B41240A"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w:t>
      </w:r>
    </w:p>
    <w:p w14:paraId="4D10708B"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w:t>
      </w:r>
    </w:p>
    <w:p w14:paraId="0ABA6755"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”Documentație tehnico-economică” - documentația ce urmează a fi verificată, întocmită de către proiectant, pe baza căreia se vor executa lucrările de intervenție în vederea consolidării imobilelor; cuprinde fazele:</w:t>
      </w:r>
    </w:p>
    <w:p w14:paraId="2C1ACB65" w14:textId="77777777" w:rsidR="00967A07" w:rsidRDefault="00967A07" w:rsidP="00967A07">
      <w:pPr>
        <w:spacing w:after="120"/>
        <w:ind w:left="360"/>
        <w:jc w:val="both"/>
        <w:rPr>
          <w:rFonts w:ascii="Times New Roman" w:hAnsi="Times New Roman" w:cs="Times New Roman"/>
          <w:color w:val="000000"/>
          <w:sz w:val="24"/>
        </w:rPr>
      </w:pPr>
      <w:r w:rsidRPr="00081A71">
        <w:rPr>
          <w:rFonts w:ascii="Times New Roman" w:hAnsi="Times New Roman" w:cs="Times New Roman"/>
          <w:color w:val="000000"/>
          <w:sz w:val="24"/>
        </w:rPr>
        <w:t>D.A.L.I. - documentația de avizare a lucrărilor de intervenție;</w:t>
      </w:r>
    </w:p>
    <w:p w14:paraId="1AF9BF48" w14:textId="77777777" w:rsidR="00967A07" w:rsidRDefault="00967A07" w:rsidP="00967A07">
      <w:pPr>
        <w:spacing w:after="120"/>
        <w:ind w:left="360"/>
        <w:jc w:val="both"/>
        <w:rPr>
          <w:rFonts w:ascii="Times New Roman" w:hAnsi="Times New Roman" w:cs="Times New Roman"/>
          <w:color w:val="000000"/>
          <w:sz w:val="24"/>
        </w:rPr>
      </w:pPr>
      <w:r w:rsidRPr="00081A71">
        <w:rPr>
          <w:rFonts w:ascii="Times New Roman" w:hAnsi="Times New Roman" w:cs="Times New Roman"/>
          <w:color w:val="000000"/>
          <w:sz w:val="24"/>
        </w:rPr>
        <w:t>D.T.A.C./D.T.A.D. - documentația tehnică pentru autorizarea executării lucrărilor de construire/desființare;</w:t>
      </w:r>
    </w:p>
    <w:p w14:paraId="7A2BDB9C" w14:textId="77777777" w:rsidR="00967A07" w:rsidRDefault="00967A07" w:rsidP="00967A07">
      <w:pPr>
        <w:spacing w:after="120"/>
        <w:ind w:left="360"/>
        <w:jc w:val="both"/>
        <w:rPr>
          <w:rFonts w:ascii="Times New Roman" w:hAnsi="Times New Roman" w:cs="Times New Roman"/>
          <w:color w:val="000000"/>
          <w:sz w:val="24"/>
        </w:rPr>
      </w:pPr>
      <w:r w:rsidRPr="00081A71">
        <w:rPr>
          <w:rFonts w:ascii="Times New Roman" w:hAnsi="Times New Roman" w:cs="Times New Roman"/>
          <w:color w:val="000000"/>
          <w:sz w:val="24"/>
        </w:rPr>
        <w:t>D.T.O.E. - documentația tehnică de organizare a execuției lucrărilor;</w:t>
      </w:r>
    </w:p>
    <w:p w14:paraId="7F94E12F" w14:textId="77777777" w:rsidR="00967A07" w:rsidRDefault="00967A07" w:rsidP="00967A07">
      <w:pPr>
        <w:spacing w:after="120"/>
        <w:ind w:left="360"/>
        <w:jc w:val="both"/>
        <w:rPr>
          <w:rFonts w:ascii="Times New Roman" w:hAnsi="Times New Roman" w:cs="Times New Roman"/>
          <w:color w:val="000000"/>
          <w:sz w:val="24"/>
        </w:rPr>
      </w:pPr>
      <w:r w:rsidRPr="00081A71">
        <w:rPr>
          <w:rFonts w:ascii="Times New Roman" w:hAnsi="Times New Roman" w:cs="Times New Roman"/>
          <w:color w:val="000000"/>
          <w:sz w:val="24"/>
        </w:rPr>
        <w:t>P.T. -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w:t>
      </w:r>
    </w:p>
    <w:p w14:paraId="0D8FCF79" w14:textId="77777777" w:rsidR="00967A07" w:rsidRDefault="00967A07" w:rsidP="00967A07">
      <w:pPr>
        <w:spacing w:after="120"/>
        <w:ind w:left="360"/>
        <w:jc w:val="both"/>
        <w:rPr>
          <w:rFonts w:ascii="Times New Roman" w:hAnsi="Times New Roman" w:cs="Times New Roman"/>
          <w:color w:val="000000"/>
          <w:sz w:val="24"/>
        </w:rPr>
      </w:pPr>
      <w:r w:rsidRPr="00081A71">
        <w:rPr>
          <w:rFonts w:ascii="Times New Roman" w:hAnsi="Times New Roman" w:cs="Times New Roman"/>
          <w:color w:val="000000"/>
          <w:sz w:val="24"/>
        </w:rPr>
        <w:t>D.E. -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w:t>
      </w:r>
    </w:p>
    <w:p w14:paraId="6117111F" w14:textId="77777777" w:rsidR="00967A07" w:rsidRDefault="00967A07" w:rsidP="00967A07">
      <w:pPr>
        <w:spacing w:after="120"/>
        <w:ind w:left="360"/>
        <w:jc w:val="both"/>
        <w:rPr>
          <w:rFonts w:ascii="Times New Roman" w:hAnsi="Times New Roman" w:cs="Times New Roman"/>
          <w:color w:val="000000"/>
          <w:sz w:val="24"/>
        </w:rPr>
      </w:pPr>
      <w:r w:rsidRPr="00081A71">
        <w:rPr>
          <w:rFonts w:ascii="Times New Roman" w:hAnsi="Times New Roman" w:cs="Times New Roman"/>
          <w:color w:val="000000"/>
          <w:sz w:val="24"/>
        </w:rPr>
        <w:lastRenderedPageBreak/>
        <w:t>AS-BUILT - proiectul tehnic de execuție actualizat la data finalizării lucrărilor, care include devizul general actualizat; se prezintă comisiei de recepție la terminarea lucrărilor;</w:t>
      </w:r>
    </w:p>
    <w:p w14:paraId="4CF8CCFE" w14:textId="77777777" w:rsidR="00967A07" w:rsidRDefault="00967A07" w:rsidP="00967A07">
      <w:pPr>
        <w:spacing w:after="120"/>
        <w:ind w:left="360"/>
        <w:jc w:val="both"/>
        <w:rPr>
          <w:rFonts w:ascii="Times New Roman" w:hAnsi="Times New Roman" w:cs="Times New Roman"/>
          <w:color w:val="000000"/>
          <w:sz w:val="24"/>
        </w:rPr>
      </w:pPr>
      <w:r w:rsidRPr="00081A71">
        <w:rPr>
          <w:rFonts w:ascii="Times New Roman" w:hAnsi="Times New Roman" w:cs="Times New Roman"/>
          <w:color w:val="000000"/>
          <w:sz w:val="24"/>
        </w:rPr>
        <w:t>Dispoziție de șantier - document emis de către proiectant pe parcursul execuției lucrărilor de construcții, urmare a necesității unor modificări/completări de soluții tehnice, solicitate de beneficiar sau apărute în urma unor situații imprevizibile la data întocmirii proiectului tehnic;</w:t>
      </w:r>
    </w:p>
    <w:p w14:paraId="7FDD1A57"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„Verificator de proiecte” -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6048754A"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56C8711F"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”Terț susținător” - persoana care, în baza angajamentului ferm încheiat în conformitate cu prevederile Legii nr. 98/2016 privind achizițiile publice, cu modificările și completările ulterioare, pune la dispoziția contractantului resursele financiare și/sau tehnice și profesionale invocate în angajamentul ferm, confirmă faptul ca va garanta materializarea aspectelor ce fac obiectul respectivului angajament ferm și se obligă sa asigure îndeplinirea completă și reglementară a obligațiilor contractuale prin implicarea sa directă, în cazul în care contractantul întâmpină dificultăți pe parcursul îndeplinirii contractului; terțul susținător este chemat să îndeplinească el însuși obligațiile ce nu pot fi îndeplinite de contractantul căruia i-a fost acordata susținerea;</w:t>
      </w:r>
    </w:p>
    <w:p w14:paraId="62A898E9"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78FF1D00"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sunt considerate asemenea evenimente: razboaie, revoluții, incendii, inundații sau orice alte catastrofe naturale, restricții apărute ca urmare a unei carantine, embargou, enumerarea nefiind exhaustivă ci enunciativă. Nu este considerat forță majoră un eveniment asemenea celor de mai sus care, fără a crea o imposibilitate de executare, face extrem de costisitoare executarea obligațiilor uneia din părți;</w:t>
      </w:r>
    </w:p>
    <w:p w14:paraId="6E087A97"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5653DAC8"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„Proiectant”- elaboratorul documentației tehnice de execuție, ce urmează a fi verificate;</w:t>
      </w:r>
    </w:p>
    <w:p w14:paraId="69FD0218"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„Zi” - zi calendaristică; an - 365 de zile.</w:t>
      </w:r>
    </w:p>
    <w:p w14:paraId="2A4651F3" w14:textId="77777777" w:rsidR="00967A07" w:rsidRDefault="00967A07" w:rsidP="00967A07">
      <w:pPr>
        <w:spacing w:before="240" w:after="120"/>
        <w:rPr>
          <w:rFonts w:ascii="Times New Roman" w:hAnsi="Times New Roman" w:cs="Times New Roman"/>
          <w:b/>
          <w:color w:val="000000"/>
          <w:sz w:val="24"/>
        </w:rPr>
      </w:pPr>
      <w:r w:rsidRPr="00081A71">
        <w:rPr>
          <w:rFonts w:ascii="Times New Roman" w:hAnsi="Times New Roman" w:cs="Times New Roman"/>
          <w:b/>
          <w:color w:val="000000"/>
          <w:sz w:val="24"/>
        </w:rPr>
        <w:t>2. OBIECTUL CONTRACTULUI</w:t>
      </w:r>
    </w:p>
    <w:p w14:paraId="66C29B16"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lastRenderedPageBreak/>
        <w:t>2.1. Prestatorul se obligă să presteze Servicii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și creșterea eficienței energetice pentru clădirea multietajată cu destinația principală de locuință situată în Șos. Panduri nr. 30, sector 5, București”, în conformitate cu obligațiile asumate prin prezentul Contract.</w:t>
      </w:r>
    </w:p>
    <w:p w14:paraId="52C48397" w14:textId="77777777" w:rsidR="00967A07" w:rsidRDefault="00967A07" w:rsidP="00967A07">
      <w:pPr>
        <w:spacing w:before="240" w:after="120"/>
        <w:rPr>
          <w:rFonts w:ascii="Times New Roman" w:hAnsi="Times New Roman" w:cs="Times New Roman"/>
          <w:b/>
          <w:color w:val="000000"/>
          <w:sz w:val="24"/>
        </w:rPr>
      </w:pPr>
      <w:r w:rsidRPr="00081A71">
        <w:rPr>
          <w:rFonts w:ascii="Times New Roman" w:hAnsi="Times New Roman" w:cs="Times New Roman"/>
          <w:b/>
          <w:color w:val="000000"/>
          <w:sz w:val="24"/>
        </w:rPr>
        <w:t>3. PREȚUL CONTRACTULUI</w:t>
      </w:r>
    </w:p>
    <w:p w14:paraId="57F92793"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3.1. (1) Pentru prestarea 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situat în Șos. Panduri nr. 30, sector 5, București, Prestatorul va practica prețurile unitare prevăzute în propunerea sa financiară, conform art. 3, pct. 3.1. alin. (3) din Contract.</w:t>
      </w:r>
    </w:p>
    <w:p w14:paraId="0C700594"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(2) Prețul pentru îndeplinirea prezentului Contract, plătibil Prestatorului de către Achizitor, se stabilește pe baza prețurilor unitare prevăzute și este de _____________ lei, fără TVA, la care se adaugă cota legală de TVA, din care:</w:t>
      </w:r>
    </w:p>
    <w:p w14:paraId="4092A3B5" w14:textId="77777777" w:rsidR="00967A07" w:rsidRPr="00081A71" w:rsidRDefault="00967A07">
      <w:pPr>
        <w:pStyle w:val="ListParagraph"/>
        <w:numPr>
          <w:ilvl w:val="0"/>
          <w:numId w:val="8"/>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Verificare documentație faza D.A.L.I., ____________ lei, fără TVA, la care se adaugă cota legală de TVA;</w:t>
      </w:r>
    </w:p>
    <w:p w14:paraId="549F1F49" w14:textId="77777777" w:rsidR="00967A07" w:rsidRPr="00081A71" w:rsidRDefault="00967A07">
      <w:pPr>
        <w:pStyle w:val="ListParagraph"/>
        <w:numPr>
          <w:ilvl w:val="0"/>
          <w:numId w:val="8"/>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Verificare documentație faza D.T.A.C., D.T.O.E., ____________ lei, fără TVA, la care se adaugă cota legală de TVA;</w:t>
      </w:r>
    </w:p>
    <w:p w14:paraId="778006C3" w14:textId="77777777" w:rsidR="00967A07" w:rsidRPr="00081A71" w:rsidRDefault="00967A07">
      <w:pPr>
        <w:pStyle w:val="ListParagraph"/>
        <w:numPr>
          <w:ilvl w:val="0"/>
          <w:numId w:val="8"/>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Verificare documentație faza P.T., D.E., _____________ lei, fără TVA, la care se adaugă cota legală de TVA;</w:t>
      </w:r>
    </w:p>
    <w:p w14:paraId="05905F7A" w14:textId="77777777" w:rsidR="00967A07" w:rsidRPr="00081A71" w:rsidRDefault="00967A07">
      <w:pPr>
        <w:pStyle w:val="ListParagraph"/>
        <w:numPr>
          <w:ilvl w:val="0"/>
          <w:numId w:val="8"/>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Verificare documentație faza AS-BUILT inclusiv dispoziții de șantier, ____________ lei, fără TVA, la care se adaugă cota legală de TVA.</w:t>
      </w:r>
    </w:p>
    <w:p w14:paraId="0EAB8FE2"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(3) Centralizator cuprinzând cantitățile de servicii comandate, prețurile unitare prevăzute în Contract:</w:t>
      </w:r>
    </w:p>
    <w:tbl>
      <w:tblPr>
        <w:tblStyle w:val="TableSimple1"/>
        <w:tblW w:w="0" w:type="auto"/>
        <w:tblLook w:val="04A0" w:firstRow="1" w:lastRow="0" w:firstColumn="1" w:lastColumn="0" w:noHBand="0" w:noVBand="1"/>
      </w:tblPr>
      <w:tblGrid>
        <w:gridCol w:w="756"/>
        <w:gridCol w:w="3602"/>
        <w:gridCol w:w="599"/>
        <w:gridCol w:w="1548"/>
        <w:gridCol w:w="1354"/>
        <w:gridCol w:w="1411"/>
      </w:tblGrid>
      <w:tr w:rsidR="00967A07" w14:paraId="66188A9B" w14:textId="77777777" w:rsidTr="008B52D8">
        <w:trPr>
          <w:cnfStyle w:val="100000000000" w:firstRow="1" w:lastRow="0" w:firstColumn="0" w:lastColumn="0" w:oddVBand="0" w:evenVBand="0" w:oddHBand="0" w:evenHBand="0" w:firstRowFirstColumn="0" w:firstRowLastColumn="0" w:lastRowFirstColumn="0" w:lastRowLastColumn="0"/>
        </w:trPr>
        <w:tc>
          <w:tcPr>
            <w:tcW w:w="760" w:type="dxa"/>
          </w:tcPr>
          <w:p w14:paraId="66BB8C4B" w14:textId="77777777" w:rsidR="00967A07" w:rsidRPr="00081A71" w:rsidRDefault="00967A07" w:rsidP="008B52D8">
            <w:pPr>
              <w:rPr>
                <w:rFonts w:ascii="Times New Roman" w:hAnsi="Times New Roman" w:cs="Times New Roman"/>
                <w:b/>
                <w:color w:val="000000"/>
                <w:sz w:val="20"/>
              </w:rPr>
            </w:pPr>
            <w:r w:rsidRPr="00081A71">
              <w:rPr>
                <w:rFonts w:ascii="Times New Roman" w:hAnsi="Times New Roman" w:cs="Times New Roman"/>
                <w:b/>
                <w:color w:val="000000"/>
                <w:sz w:val="20"/>
              </w:rPr>
              <w:t>Nr. crt.</w:t>
            </w:r>
          </w:p>
        </w:tc>
        <w:tc>
          <w:tcPr>
            <w:tcW w:w="3640" w:type="dxa"/>
          </w:tcPr>
          <w:p w14:paraId="4402061E" w14:textId="77777777" w:rsidR="00967A07" w:rsidRPr="00081A71" w:rsidRDefault="00967A07" w:rsidP="008B52D8">
            <w:pPr>
              <w:rPr>
                <w:rFonts w:ascii="Times New Roman" w:hAnsi="Times New Roman" w:cs="Times New Roman"/>
                <w:b/>
                <w:color w:val="000000"/>
                <w:sz w:val="20"/>
              </w:rPr>
            </w:pPr>
            <w:r w:rsidRPr="00081A71">
              <w:rPr>
                <w:rFonts w:ascii="Times New Roman" w:hAnsi="Times New Roman" w:cs="Times New Roman"/>
                <w:b/>
                <w:color w:val="000000"/>
                <w:sz w:val="20"/>
              </w:rPr>
              <w:t>Activitate (fază)</w:t>
            </w:r>
          </w:p>
        </w:tc>
        <w:tc>
          <w:tcPr>
            <w:tcW w:w="600" w:type="dxa"/>
          </w:tcPr>
          <w:p w14:paraId="1CB183D1" w14:textId="77777777" w:rsidR="00967A07" w:rsidRPr="00081A71" w:rsidRDefault="00967A07" w:rsidP="008B52D8">
            <w:pPr>
              <w:rPr>
                <w:rFonts w:ascii="Times New Roman" w:hAnsi="Times New Roman" w:cs="Times New Roman"/>
                <w:b/>
                <w:color w:val="000000"/>
                <w:sz w:val="20"/>
              </w:rPr>
            </w:pPr>
            <w:r w:rsidRPr="00081A71">
              <w:rPr>
                <w:rFonts w:ascii="Times New Roman" w:hAnsi="Times New Roman" w:cs="Times New Roman"/>
                <w:b/>
                <w:color w:val="000000"/>
                <w:sz w:val="20"/>
              </w:rPr>
              <w:t>UM</w:t>
            </w:r>
          </w:p>
        </w:tc>
        <w:tc>
          <w:tcPr>
            <w:tcW w:w="1560" w:type="dxa"/>
          </w:tcPr>
          <w:p w14:paraId="611AB760" w14:textId="77777777" w:rsidR="00967A07" w:rsidRPr="00081A71" w:rsidRDefault="00967A07" w:rsidP="008B52D8">
            <w:pPr>
              <w:rPr>
                <w:rFonts w:ascii="Times New Roman" w:hAnsi="Times New Roman" w:cs="Times New Roman"/>
                <w:b/>
                <w:color w:val="000000"/>
                <w:sz w:val="20"/>
              </w:rPr>
            </w:pPr>
            <w:r w:rsidRPr="00081A71">
              <w:rPr>
                <w:rFonts w:ascii="Times New Roman" w:hAnsi="Times New Roman" w:cs="Times New Roman"/>
                <w:b/>
                <w:color w:val="000000"/>
                <w:sz w:val="20"/>
              </w:rPr>
              <w:t>Preț unitar (lei/mp, fără TVA)</w:t>
            </w:r>
          </w:p>
        </w:tc>
        <w:tc>
          <w:tcPr>
            <w:tcW w:w="1360" w:type="dxa"/>
          </w:tcPr>
          <w:p w14:paraId="58F9BE88" w14:textId="77777777" w:rsidR="00967A07" w:rsidRPr="00081A71" w:rsidRDefault="00967A07" w:rsidP="008B52D8">
            <w:pPr>
              <w:rPr>
                <w:rFonts w:ascii="Times New Roman" w:hAnsi="Times New Roman" w:cs="Times New Roman"/>
                <w:b/>
                <w:color w:val="000000"/>
                <w:sz w:val="20"/>
              </w:rPr>
            </w:pPr>
            <w:r w:rsidRPr="00081A71">
              <w:rPr>
                <w:rFonts w:ascii="Times New Roman" w:hAnsi="Times New Roman" w:cs="Times New Roman"/>
                <w:b/>
                <w:color w:val="000000"/>
                <w:sz w:val="20"/>
              </w:rPr>
              <w:t>Cantitate (mp)</w:t>
            </w:r>
          </w:p>
        </w:tc>
        <w:tc>
          <w:tcPr>
            <w:tcW w:w="1420" w:type="dxa"/>
          </w:tcPr>
          <w:p w14:paraId="000F4D63" w14:textId="77777777" w:rsidR="00967A07" w:rsidRPr="00081A71" w:rsidRDefault="00967A07" w:rsidP="008B52D8">
            <w:pPr>
              <w:rPr>
                <w:rFonts w:ascii="Times New Roman" w:hAnsi="Times New Roman" w:cs="Times New Roman"/>
                <w:b/>
                <w:color w:val="000000"/>
                <w:sz w:val="20"/>
              </w:rPr>
            </w:pPr>
            <w:r w:rsidRPr="00081A71">
              <w:rPr>
                <w:rFonts w:ascii="Times New Roman" w:hAnsi="Times New Roman" w:cs="Times New Roman"/>
                <w:b/>
                <w:color w:val="000000"/>
                <w:sz w:val="20"/>
              </w:rPr>
              <w:t>Valoare servicii (lei, fără TVA)</w:t>
            </w:r>
          </w:p>
        </w:tc>
      </w:tr>
      <w:tr w:rsidR="00967A07" w14:paraId="0A13F145" w14:textId="77777777" w:rsidTr="008B52D8">
        <w:tc>
          <w:tcPr>
            <w:tcW w:w="760" w:type="dxa"/>
          </w:tcPr>
          <w:p w14:paraId="568A4CA0" w14:textId="77777777" w:rsidR="00967A07" w:rsidRPr="00081A71" w:rsidRDefault="00967A07" w:rsidP="008B52D8">
            <w:pPr>
              <w:rPr>
                <w:rFonts w:ascii="Times New Roman" w:hAnsi="Times New Roman" w:cs="Times New Roman"/>
                <w:color w:val="000000"/>
              </w:rPr>
            </w:pPr>
            <w:r w:rsidRPr="00081A71">
              <w:rPr>
                <w:rFonts w:ascii="Times New Roman" w:hAnsi="Times New Roman" w:cs="Times New Roman"/>
                <w:color w:val="000000"/>
              </w:rPr>
              <w:t>1</w:t>
            </w:r>
          </w:p>
        </w:tc>
        <w:tc>
          <w:tcPr>
            <w:tcW w:w="3640" w:type="dxa"/>
          </w:tcPr>
          <w:p w14:paraId="12AA8852" w14:textId="77777777" w:rsidR="00967A07" w:rsidRPr="00081A71" w:rsidRDefault="00967A07" w:rsidP="008B52D8">
            <w:pPr>
              <w:rPr>
                <w:rFonts w:ascii="Times New Roman" w:hAnsi="Times New Roman" w:cs="Times New Roman"/>
                <w:color w:val="000000"/>
              </w:rPr>
            </w:pPr>
            <w:r w:rsidRPr="00081A71">
              <w:rPr>
                <w:rFonts w:ascii="Times New Roman" w:hAnsi="Times New Roman" w:cs="Times New Roman"/>
                <w:color w:val="000000"/>
              </w:rPr>
              <w:t>Verificare documentație tehnică faza D.A.L.I.</w:t>
            </w:r>
          </w:p>
        </w:tc>
        <w:tc>
          <w:tcPr>
            <w:tcW w:w="600" w:type="dxa"/>
          </w:tcPr>
          <w:p w14:paraId="333C5E5F" w14:textId="77777777" w:rsidR="00967A07" w:rsidRPr="00081A71" w:rsidRDefault="00967A07" w:rsidP="008B52D8">
            <w:pPr>
              <w:rPr>
                <w:rFonts w:ascii="Times New Roman" w:hAnsi="Times New Roman" w:cs="Times New Roman"/>
                <w:color w:val="000000"/>
              </w:rPr>
            </w:pPr>
            <w:r w:rsidRPr="00081A71">
              <w:rPr>
                <w:rFonts w:ascii="Times New Roman" w:hAnsi="Times New Roman" w:cs="Times New Roman"/>
                <w:color w:val="000000"/>
              </w:rPr>
              <w:t>mp</w:t>
            </w:r>
          </w:p>
        </w:tc>
        <w:tc>
          <w:tcPr>
            <w:tcW w:w="1560" w:type="dxa"/>
          </w:tcPr>
          <w:p w14:paraId="2DFD3F46" w14:textId="77777777" w:rsidR="00967A07" w:rsidRPr="00081A71" w:rsidRDefault="00967A07" w:rsidP="008B52D8">
            <w:pPr>
              <w:rPr>
                <w:rFonts w:ascii="Times New Roman" w:hAnsi="Times New Roman" w:cs="Times New Roman"/>
                <w:color w:val="000000"/>
              </w:rPr>
            </w:pPr>
          </w:p>
        </w:tc>
        <w:tc>
          <w:tcPr>
            <w:tcW w:w="1360" w:type="dxa"/>
          </w:tcPr>
          <w:p w14:paraId="67713552" w14:textId="77777777" w:rsidR="00967A07" w:rsidRPr="00081A71" w:rsidRDefault="00967A07" w:rsidP="008B52D8">
            <w:pPr>
              <w:rPr>
                <w:rFonts w:ascii="Times New Roman" w:hAnsi="Times New Roman" w:cs="Times New Roman"/>
                <w:color w:val="000000"/>
              </w:rPr>
            </w:pPr>
          </w:p>
        </w:tc>
        <w:tc>
          <w:tcPr>
            <w:tcW w:w="1420" w:type="dxa"/>
          </w:tcPr>
          <w:p w14:paraId="7D178345" w14:textId="77777777" w:rsidR="00967A07" w:rsidRPr="00081A71" w:rsidRDefault="00967A07" w:rsidP="008B52D8">
            <w:pPr>
              <w:rPr>
                <w:rFonts w:ascii="Times New Roman" w:hAnsi="Times New Roman" w:cs="Times New Roman"/>
                <w:color w:val="000000"/>
              </w:rPr>
            </w:pPr>
          </w:p>
        </w:tc>
      </w:tr>
      <w:tr w:rsidR="00967A07" w14:paraId="3921C925" w14:textId="77777777" w:rsidTr="008B52D8">
        <w:tc>
          <w:tcPr>
            <w:tcW w:w="760" w:type="dxa"/>
          </w:tcPr>
          <w:p w14:paraId="3A1B99A4" w14:textId="77777777" w:rsidR="00967A07" w:rsidRPr="00081A71" w:rsidRDefault="00967A07" w:rsidP="008B52D8">
            <w:pPr>
              <w:rPr>
                <w:rFonts w:ascii="Times New Roman" w:hAnsi="Times New Roman" w:cs="Times New Roman"/>
                <w:color w:val="000000"/>
              </w:rPr>
            </w:pPr>
            <w:r w:rsidRPr="00081A71">
              <w:rPr>
                <w:rFonts w:ascii="Times New Roman" w:hAnsi="Times New Roman" w:cs="Times New Roman"/>
                <w:color w:val="000000"/>
              </w:rPr>
              <w:t>2</w:t>
            </w:r>
          </w:p>
        </w:tc>
        <w:tc>
          <w:tcPr>
            <w:tcW w:w="3640" w:type="dxa"/>
          </w:tcPr>
          <w:p w14:paraId="4FE1FD8C" w14:textId="77777777" w:rsidR="00967A07" w:rsidRPr="00081A71" w:rsidRDefault="00967A07" w:rsidP="008B52D8">
            <w:pPr>
              <w:rPr>
                <w:rFonts w:ascii="Times New Roman" w:hAnsi="Times New Roman" w:cs="Times New Roman"/>
                <w:color w:val="000000"/>
              </w:rPr>
            </w:pPr>
            <w:r w:rsidRPr="00081A71">
              <w:rPr>
                <w:rFonts w:ascii="Times New Roman" w:hAnsi="Times New Roman" w:cs="Times New Roman"/>
                <w:color w:val="000000"/>
              </w:rPr>
              <w:t>Verificare documentație faza D.T.A.C., D.T.O.E.</w:t>
            </w:r>
          </w:p>
        </w:tc>
        <w:tc>
          <w:tcPr>
            <w:tcW w:w="600" w:type="dxa"/>
          </w:tcPr>
          <w:p w14:paraId="2BC8BCF3" w14:textId="77777777" w:rsidR="00967A07" w:rsidRPr="00081A71" w:rsidRDefault="00967A07" w:rsidP="008B52D8">
            <w:pPr>
              <w:rPr>
                <w:rFonts w:ascii="Times New Roman" w:hAnsi="Times New Roman" w:cs="Times New Roman"/>
                <w:color w:val="000000"/>
              </w:rPr>
            </w:pPr>
            <w:r w:rsidRPr="00081A71">
              <w:rPr>
                <w:rFonts w:ascii="Times New Roman" w:hAnsi="Times New Roman" w:cs="Times New Roman"/>
                <w:color w:val="000000"/>
              </w:rPr>
              <w:t>mp</w:t>
            </w:r>
          </w:p>
        </w:tc>
        <w:tc>
          <w:tcPr>
            <w:tcW w:w="1560" w:type="dxa"/>
          </w:tcPr>
          <w:p w14:paraId="4F058EFE" w14:textId="77777777" w:rsidR="00967A07" w:rsidRPr="00081A71" w:rsidRDefault="00967A07" w:rsidP="008B52D8">
            <w:pPr>
              <w:rPr>
                <w:rFonts w:ascii="Times New Roman" w:hAnsi="Times New Roman" w:cs="Times New Roman"/>
                <w:color w:val="000000"/>
              </w:rPr>
            </w:pPr>
          </w:p>
        </w:tc>
        <w:tc>
          <w:tcPr>
            <w:tcW w:w="1360" w:type="dxa"/>
          </w:tcPr>
          <w:p w14:paraId="234B8283" w14:textId="77777777" w:rsidR="00967A07" w:rsidRPr="00081A71" w:rsidRDefault="00967A07" w:rsidP="008B52D8">
            <w:pPr>
              <w:rPr>
                <w:rFonts w:ascii="Times New Roman" w:hAnsi="Times New Roman" w:cs="Times New Roman"/>
                <w:color w:val="000000"/>
              </w:rPr>
            </w:pPr>
          </w:p>
        </w:tc>
        <w:tc>
          <w:tcPr>
            <w:tcW w:w="1420" w:type="dxa"/>
          </w:tcPr>
          <w:p w14:paraId="22DAA612" w14:textId="77777777" w:rsidR="00967A07" w:rsidRPr="00081A71" w:rsidRDefault="00967A07" w:rsidP="008B52D8">
            <w:pPr>
              <w:rPr>
                <w:rFonts w:ascii="Times New Roman" w:hAnsi="Times New Roman" w:cs="Times New Roman"/>
                <w:color w:val="000000"/>
              </w:rPr>
            </w:pPr>
          </w:p>
        </w:tc>
      </w:tr>
      <w:tr w:rsidR="00967A07" w14:paraId="3A64B459" w14:textId="77777777" w:rsidTr="008B52D8">
        <w:tc>
          <w:tcPr>
            <w:tcW w:w="760" w:type="dxa"/>
          </w:tcPr>
          <w:p w14:paraId="602E6AA7" w14:textId="77777777" w:rsidR="00967A07" w:rsidRPr="00081A71" w:rsidRDefault="00967A07" w:rsidP="008B52D8">
            <w:pPr>
              <w:rPr>
                <w:rFonts w:ascii="Times New Roman" w:hAnsi="Times New Roman" w:cs="Times New Roman"/>
                <w:color w:val="000000"/>
              </w:rPr>
            </w:pPr>
            <w:r w:rsidRPr="00081A71">
              <w:rPr>
                <w:rFonts w:ascii="Times New Roman" w:hAnsi="Times New Roman" w:cs="Times New Roman"/>
                <w:color w:val="000000"/>
              </w:rPr>
              <w:t>3</w:t>
            </w:r>
          </w:p>
        </w:tc>
        <w:tc>
          <w:tcPr>
            <w:tcW w:w="3640" w:type="dxa"/>
          </w:tcPr>
          <w:p w14:paraId="6FBE7D2E" w14:textId="77777777" w:rsidR="00967A07" w:rsidRPr="00081A71" w:rsidRDefault="00967A07" w:rsidP="008B52D8">
            <w:pPr>
              <w:rPr>
                <w:rFonts w:ascii="Times New Roman" w:hAnsi="Times New Roman" w:cs="Times New Roman"/>
                <w:color w:val="000000"/>
              </w:rPr>
            </w:pPr>
            <w:r w:rsidRPr="00081A71">
              <w:rPr>
                <w:rFonts w:ascii="Times New Roman" w:hAnsi="Times New Roman" w:cs="Times New Roman"/>
                <w:color w:val="000000"/>
              </w:rPr>
              <w:t>Verificare documentație faza P.T., D.E.</w:t>
            </w:r>
          </w:p>
        </w:tc>
        <w:tc>
          <w:tcPr>
            <w:tcW w:w="600" w:type="dxa"/>
          </w:tcPr>
          <w:p w14:paraId="79D538DB" w14:textId="77777777" w:rsidR="00967A07" w:rsidRPr="00081A71" w:rsidRDefault="00967A07" w:rsidP="008B52D8">
            <w:pPr>
              <w:rPr>
                <w:rFonts w:ascii="Times New Roman" w:hAnsi="Times New Roman" w:cs="Times New Roman"/>
                <w:color w:val="000000"/>
              </w:rPr>
            </w:pPr>
            <w:r w:rsidRPr="00081A71">
              <w:rPr>
                <w:rFonts w:ascii="Times New Roman" w:hAnsi="Times New Roman" w:cs="Times New Roman"/>
                <w:color w:val="000000"/>
              </w:rPr>
              <w:t>mp</w:t>
            </w:r>
          </w:p>
        </w:tc>
        <w:tc>
          <w:tcPr>
            <w:tcW w:w="1560" w:type="dxa"/>
          </w:tcPr>
          <w:p w14:paraId="03F3202D" w14:textId="77777777" w:rsidR="00967A07" w:rsidRPr="00081A71" w:rsidRDefault="00967A07" w:rsidP="008B52D8">
            <w:pPr>
              <w:rPr>
                <w:rFonts w:ascii="Times New Roman" w:hAnsi="Times New Roman" w:cs="Times New Roman"/>
                <w:color w:val="000000"/>
              </w:rPr>
            </w:pPr>
          </w:p>
        </w:tc>
        <w:tc>
          <w:tcPr>
            <w:tcW w:w="1360" w:type="dxa"/>
          </w:tcPr>
          <w:p w14:paraId="21260024" w14:textId="77777777" w:rsidR="00967A07" w:rsidRPr="00081A71" w:rsidRDefault="00967A07" w:rsidP="008B52D8">
            <w:pPr>
              <w:rPr>
                <w:rFonts w:ascii="Times New Roman" w:hAnsi="Times New Roman" w:cs="Times New Roman"/>
                <w:color w:val="000000"/>
              </w:rPr>
            </w:pPr>
          </w:p>
        </w:tc>
        <w:tc>
          <w:tcPr>
            <w:tcW w:w="1420" w:type="dxa"/>
          </w:tcPr>
          <w:p w14:paraId="49E03BD8" w14:textId="77777777" w:rsidR="00967A07" w:rsidRPr="00081A71" w:rsidRDefault="00967A07" w:rsidP="008B52D8">
            <w:pPr>
              <w:rPr>
                <w:rFonts w:ascii="Times New Roman" w:hAnsi="Times New Roman" w:cs="Times New Roman"/>
                <w:color w:val="000000"/>
              </w:rPr>
            </w:pPr>
          </w:p>
        </w:tc>
      </w:tr>
      <w:tr w:rsidR="00967A07" w14:paraId="75413A65" w14:textId="77777777" w:rsidTr="008B52D8">
        <w:tc>
          <w:tcPr>
            <w:tcW w:w="760" w:type="dxa"/>
          </w:tcPr>
          <w:p w14:paraId="44677CDE" w14:textId="77777777" w:rsidR="00967A07" w:rsidRPr="00081A71" w:rsidRDefault="00967A07" w:rsidP="008B52D8">
            <w:pPr>
              <w:rPr>
                <w:rFonts w:ascii="Times New Roman" w:hAnsi="Times New Roman" w:cs="Times New Roman"/>
                <w:color w:val="000000"/>
              </w:rPr>
            </w:pPr>
            <w:r w:rsidRPr="00081A71">
              <w:rPr>
                <w:rFonts w:ascii="Times New Roman" w:hAnsi="Times New Roman" w:cs="Times New Roman"/>
                <w:color w:val="000000"/>
              </w:rPr>
              <w:t>4</w:t>
            </w:r>
          </w:p>
        </w:tc>
        <w:tc>
          <w:tcPr>
            <w:tcW w:w="3640" w:type="dxa"/>
          </w:tcPr>
          <w:p w14:paraId="512E35E0" w14:textId="77777777" w:rsidR="00967A07" w:rsidRPr="00081A71" w:rsidRDefault="00967A07" w:rsidP="008B52D8">
            <w:pPr>
              <w:rPr>
                <w:rFonts w:ascii="Times New Roman" w:hAnsi="Times New Roman" w:cs="Times New Roman"/>
                <w:color w:val="000000"/>
              </w:rPr>
            </w:pPr>
            <w:r w:rsidRPr="00081A71">
              <w:rPr>
                <w:rFonts w:ascii="Times New Roman" w:hAnsi="Times New Roman" w:cs="Times New Roman"/>
                <w:color w:val="000000"/>
              </w:rPr>
              <w:t>Verificare documentație faza AS-BUILT inclusiv dispoziții de șantier</w:t>
            </w:r>
          </w:p>
        </w:tc>
        <w:tc>
          <w:tcPr>
            <w:tcW w:w="600" w:type="dxa"/>
          </w:tcPr>
          <w:p w14:paraId="74D5BB6C" w14:textId="77777777" w:rsidR="00967A07" w:rsidRPr="00081A71" w:rsidRDefault="00967A07" w:rsidP="008B52D8">
            <w:pPr>
              <w:rPr>
                <w:rFonts w:ascii="Times New Roman" w:hAnsi="Times New Roman" w:cs="Times New Roman"/>
                <w:color w:val="000000"/>
              </w:rPr>
            </w:pPr>
            <w:r w:rsidRPr="00081A71">
              <w:rPr>
                <w:rFonts w:ascii="Times New Roman" w:hAnsi="Times New Roman" w:cs="Times New Roman"/>
                <w:color w:val="000000"/>
              </w:rPr>
              <w:t>mp</w:t>
            </w:r>
          </w:p>
        </w:tc>
        <w:tc>
          <w:tcPr>
            <w:tcW w:w="1560" w:type="dxa"/>
          </w:tcPr>
          <w:p w14:paraId="46841166" w14:textId="77777777" w:rsidR="00967A07" w:rsidRPr="00081A71" w:rsidRDefault="00967A07" w:rsidP="008B52D8">
            <w:pPr>
              <w:rPr>
                <w:rFonts w:ascii="Times New Roman" w:hAnsi="Times New Roman" w:cs="Times New Roman"/>
                <w:color w:val="000000"/>
              </w:rPr>
            </w:pPr>
          </w:p>
        </w:tc>
        <w:tc>
          <w:tcPr>
            <w:tcW w:w="1360" w:type="dxa"/>
          </w:tcPr>
          <w:p w14:paraId="539C56F0" w14:textId="77777777" w:rsidR="00967A07" w:rsidRPr="00081A71" w:rsidRDefault="00967A07" w:rsidP="008B52D8">
            <w:pPr>
              <w:rPr>
                <w:rFonts w:ascii="Times New Roman" w:hAnsi="Times New Roman" w:cs="Times New Roman"/>
                <w:color w:val="000000"/>
              </w:rPr>
            </w:pPr>
          </w:p>
        </w:tc>
        <w:tc>
          <w:tcPr>
            <w:tcW w:w="1420" w:type="dxa"/>
          </w:tcPr>
          <w:p w14:paraId="2FC009B5" w14:textId="77777777" w:rsidR="00967A07" w:rsidRPr="00081A71" w:rsidRDefault="00967A07" w:rsidP="008B52D8">
            <w:pPr>
              <w:rPr>
                <w:rFonts w:ascii="Times New Roman" w:hAnsi="Times New Roman" w:cs="Times New Roman"/>
                <w:color w:val="000000"/>
              </w:rPr>
            </w:pPr>
          </w:p>
        </w:tc>
      </w:tr>
      <w:tr w:rsidR="00967A07" w14:paraId="63F9E9FE" w14:textId="77777777" w:rsidTr="008B52D8">
        <w:tc>
          <w:tcPr>
            <w:tcW w:w="760" w:type="dxa"/>
          </w:tcPr>
          <w:p w14:paraId="626A2622" w14:textId="77777777" w:rsidR="00967A07" w:rsidRPr="00081A71" w:rsidRDefault="00967A07" w:rsidP="008B52D8">
            <w:pPr>
              <w:rPr>
                <w:rFonts w:ascii="Times New Roman" w:hAnsi="Times New Roman" w:cs="Times New Roman"/>
                <w:color w:val="000000"/>
              </w:rPr>
            </w:pPr>
          </w:p>
        </w:tc>
        <w:tc>
          <w:tcPr>
            <w:tcW w:w="3640" w:type="dxa"/>
          </w:tcPr>
          <w:p w14:paraId="1D45C07E" w14:textId="77777777" w:rsidR="00967A07" w:rsidRPr="00081A71" w:rsidRDefault="00967A07" w:rsidP="008B52D8">
            <w:pPr>
              <w:rPr>
                <w:rFonts w:ascii="Times New Roman" w:hAnsi="Times New Roman" w:cs="Times New Roman"/>
                <w:b/>
                <w:color w:val="000000"/>
              </w:rPr>
            </w:pPr>
            <w:r w:rsidRPr="00081A71">
              <w:rPr>
                <w:rFonts w:ascii="Times New Roman" w:hAnsi="Times New Roman" w:cs="Times New Roman"/>
                <w:b/>
                <w:color w:val="000000"/>
              </w:rPr>
              <w:t>Total:</w:t>
            </w:r>
          </w:p>
        </w:tc>
        <w:tc>
          <w:tcPr>
            <w:tcW w:w="600" w:type="dxa"/>
          </w:tcPr>
          <w:p w14:paraId="17F668F5" w14:textId="77777777" w:rsidR="00967A07" w:rsidRPr="00081A71" w:rsidRDefault="00967A07" w:rsidP="008B52D8">
            <w:pPr>
              <w:rPr>
                <w:rFonts w:ascii="Times New Roman" w:hAnsi="Times New Roman" w:cs="Times New Roman"/>
                <w:color w:val="000000"/>
              </w:rPr>
            </w:pPr>
          </w:p>
        </w:tc>
        <w:tc>
          <w:tcPr>
            <w:tcW w:w="1560" w:type="dxa"/>
          </w:tcPr>
          <w:p w14:paraId="632547E8" w14:textId="77777777" w:rsidR="00967A07" w:rsidRPr="00081A71" w:rsidRDefault="00967A07" w:rsidP="008B52D8">
            <w:pPr>
              <w:rPr>
                <w:rFonts w:ascii="Times New Roman" w:hAnsi="Times New Roman" w:cs="Times New Roman"/>
                <w:color w:val="000000"/>
              </w:rPr>
            </w:pPr>
          </w:p>
        </w:tc>
        <w:tc>
          <w:tcPr>
            <w:tcW w:w="1360" w:type="dxa"/>
          </w:tcPr>
          <w:p w14:paraId="2844855F" w14:textId="77777777" w:rsidR="00967A07" w:rsidRPr="00081A71" w:rsidRDefault="00967A07" w:rsidP="008B52D8">
            <w:pPr>
              <w:rPr>
                <w:rFonts w:ascii="Times New Roman" w:hAnsi="Times New Roman" w:cs="Times New Roman"/>
                <w:color w:val="000000"/>
              </w:rPr>
            </w:pPr>
          </w:p>
        </w:tc>
        <w:tc>
          <w:tcPr>
            <w:tcW w:w="1420" w:type="dxa"/>
          </w:tcPr>
          <w:p w14:paraId="67BD4B2D" w14:textId="77777777" w:rsidR="00967A07" w:rsidRPr="00081A71" w:rsidRDefault="00967A07" w:rsidP="008B52D8">
            <w:pPr>
              <w:rPr>
                <w:rFonts w:ascii="Times New Roman" w:hAnsi="Times New Roman" w:cs="Times New Roman"/>
                <w:color w:val="000000"/>
              </w:rPr>
            </w:pPr>
          </w:p>
        </w:tc>
      </w:tr>
    </w:tbl>
    <w:p w14:paraId="05929DA7" w14:textId="77777777" w:rsidR="00967A07" w:rsidRDefault="00967A07" w:rsidP="00967A07">
      <w:pPr>
        <w:rPr>
          <w:rFonts w:ascii="Times New Roman" w:hAnsi="Times New Roman" w:cs="Times New Roman"/>
          <w:color w:val="000000"/>
          <w:sz w:val="24"/>
        </w:rPr>
      </w:pPr>
    </w:p>
    <w:p w14:paraId="64B6C41E"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3.2. Ajustarea Prețului Contractului - revizuirea/actualizarea prețului contractului va ține seama de următoarele aspecte:</w:t>
      </w:r>
    </w:p>
    <w:p w14:paraId="528E926E"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lastRenderedPageBreak/>
        <w:t>(1) 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w:t>
      </w:r>
    </w:p>
    <w:p w14:paraId="42947681"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(2) Nivelul valoric al profitului corespunzător prețului unitar al fiecărei activități, astfel cum a fost acesta indicat în ofertă, nu va face obiectul niciunei modificări pe toată durata contractului.</w:t>
      </w:r>
    </w:p>
    <w:p w14:paraId="549305F5"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(3) Prețul aferent prestării serviciilor care fac obiectul Contractului nu se ajustează în primele 24 luni, (conform legislației autoritatea are dreptul dar nu și obligația să stabilească un termen mai mic de 24 luni sau să stabileacă faptul că prețul nu se ajustează), perioadă determinată începând cu data încheierii Contractului (perioadă de referință). 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(I1) și indicele valabil în perioada de referință (I0); plățile efectuate în cadrul Contractului vor avea ca valoare:</w:t>
      </w:r>
    </w:p>
    <w:p w14:paraId="275872B4"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Vsp = Visof x (I1/I0)</w:t>
      </w:r>
    </w:p>
    <w:p w14:paraId="0735300C"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unde:</w:t>
      </w:r>
    </w:p>
    <w:p w14:paraId="1E80E8DF"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Vsp = valoarea serviciilor prestate</w:t>
      </w:r>
    </w:p>
    <w:p w14:paraId="52726271"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Visof = valoarea inițială a serviciilor ofertate.</w:t>
      </w:r>
    </w:p>
    <w:p w14:paraId="09376212"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3.3. Formula de revizuire se utilizează la fiecare plată.</w:t>
      </w:r>
    </w:p>
    <w:p w14:paraId="2CB9F7ED"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3.4. Dovada privind nivelul indicelui prețurilor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7568F917"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Ajustarea prețului contractului pe parcursul derulării acestuia se va efectua, fără ca aceasta să reprezinte o modificare substanțială a acestuia, prin încheierea unui act adițional la contract.</w:t>
      </w:r>
    </w:p>
    <w:p w14:paraId="5728D7D2"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În situația prevăzută la punctul 3.2.,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54EC85DA"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În situația în care autoritatea contractantă, după analizarea documentelor justificative prezentate de prestator, constată că acestea nu dovedesc creșterea sau diminuarea costurilor pe baza cărora s-a fundamentat prețul, autoritatea contractantă nu va da curs aplicării calculului prevăzut la pct. 3.2.</w:t>
      </w:r>
    </w:p>
    <w:p w14:paraId="10D7F1FC" w14:textId="77777777" w:rsidR="00967A07" w:rsidRDefault="00967A07" w:rsidP="00967A07">
      <w:pPr>
        <w:spacing w:before="240" w:after="120"/>
        <w:rPr>
          <w:rFonts w:ascii="Times New Roman" w:hAnsi="Times New Roman" w:cs="Times New Roman"/>
          <w:b/>
          <w:color w:val="000000"/>
          <w:sz w:val="24"/>
        </w:rPr>
      </w:pPr>
      <w:r w:rsidRPr="00081A71">
        <w:rPr>
          <w:rFonts w:ascii="Times New Roman" w:hAnsi="Times New Roman" w:cs="Times New Roman"/>
          <w:b/>
          <w:color w:val="000000"/>
          <w:sz w:val="24"/>
        </w:rPr>
        <w:t>4. DURATA DE PRESTARE A SERVICIILOR</w:t>
      </w:r>
    </w:p>
    <w:p w14:paraId="476B18B4"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4.1. Prestatorul se obligă să presteze Servicii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și creșterea eficienței energetice pentru clădirea multietajată cu destinația principală de locuință situată în Șos. Panduri nr. 30, sector 5, București”, astfel:</w:t>
      </w:r>
    </w:p>
    <w:p w14:paraId="729F8828" w14:textId="77777777" w:rsidR="00967A07" w:rsidRPr="00081A71" w:rsidRDefault="00967A07">
      <w:pPr>
        <w:pStyle w:val="ListParagraph"/>
        <w:numPr>
          <w:ilvl w:val="0"/>
          <w:numId w:val="9"/>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lastRenderedPageBreak/>
        <w:t>În termen de maximum 10 zile lucrătoare 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6D374D68" w14:textId="77777777" w:rsidR="00967A07" w:rsidRPr="00081A71" w:rsidRDefault="00967A07">
      <w:pPr>
        <w:pStyle w:val="ListParagraph"/>
        <w:numPr>
          <w:ilvl w:val="0"/>
          <w:numId w:val="9"/>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În termen de maximum 5 zile lucrătoare de la primirea documentației revizuite/completate de către proiectant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7DA177C1" w14:textId="77777777" w:rsidR="00967A07" w:rsidRPr="00081A71" w:rsidRDefault="00967A07">
      <w:pPr>
        <w:pStyle w:val="ListParagraph"/>
        <w:numPr>
          <w:ilvl w:val="0"/>
          <w:numId w:val="9"/>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3 zile lucrătoare de la primirea acestora.</w:t>
      </w:r>
    </w:p>
    <w:p w14:paraId="367C1363" w14:textId="77777777" w:rsidR="00967A07" w:rsidRPr="00081A71" w:rsidRDefault="00967A07">
      <w:pPr>
        <w:pStyle w:val="ListParagraph"/>
        <w:numPr>
          <w:ilvl w:val="0"/>
          <w:numId w:val="9"/>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durata de prestare a serviciilor de verificare a documentației tehnico-economice se consideră începând cu data prevăzută în ordinele de începere a prestării serviciilor emise de Achizitor pentru fiecare fază în parte, a documentațiilor respective conform pct. 4.1., până la data Procesului-verbal de predare-primire a documentației, însoțită de Referatele de verificare pe specialități și documentația tehnico-economică avizată de către verificatorii de proiecte atestați pe specialități;</w:t>
      </w:r>
    </w:p>
    <w:p w14:paraId="51008293" w14:textId="77777777" w:rsidR="00967A07" w:rsidRPr="00081A71" w:rsidRDefault="00967A07">
      <w:pPr>
        <w:pStyle w:val="ListParagraph"/>
        <w:numPr>
          <w:ilvl w:val="0"/>
          <w:numId w:val="9"/>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durata de prestare a serviciilor de verificare se încheie la data procesului-verbal de recepție la terminarea lucrărilor fără obiecțiuni, pentru imobilul care face obiectul contractului.</w:t>
      </w:r>
    </w:p>
    <w:p w14:paraId="1B9E116E" w14:textId="77777777" w:rsidR="00967A07" w:rsidRDefault="00967A07" w:rsidP="00967A07">
      <w:pPr>
        <w:spacing w:before="240" w:after="120"/>
        <w:rPr>
          <w:rFonts w:ascii="Times New Roman" w:hAnsi="Times New Roman" w:cs="Times New Roman"/>
          <w:b/>
          <w:color w:val="000000"/>
          <w:sz w:val="24"/>
        </w:rPr>
      </w:pPr>
      <w:r w:rsidRPr="00081A71">
        <w:rPr>
          <w:rFonts w:ascii="Times New Roman" w:hAnsi="Times New Roman" w:cs="Times New Roman"/>
          <w:b/>
          <w:color w:val="000000"/>
          <w:sz w:val="24"/>
        </w:rPr>
        <w:t>5. APLICABILITATE ȘI INTERPRETĂRI</w:t>
      </w:r>
    </w:p>
    <w:p w14:paraId="1A0F5C24"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5.1.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w:t>
      </w:r>
    </w:p>
    <w:p w14:paraId="5A4E86E0"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5.2. În prezentul Contract, cu excepția unei prevederi contrare, cuvintele la forma singular vor include forma de plural și vice-versa, acolo unde acest lucru este permis de context.</w:t>
      </w:r>
    </w:p>
    <w:p w14:paraId="11992940" w14:textId="77777777" w:rsidR="00967A07" w:rsidRDefault="00967A07" w:rsidP="00967A07">
      <w:pPr>
        <w:spacing w:before="240" w:after="120"/>
        <w:rPr>
          <w:rFonts w:ascii="Times New Roman" w:hAnsi="Times New Roman" w:cs="Times New Roman"/>
          <w:b/>
          <w:color w:val="000000"/>
          <w:sz w:val="24"/>
        </w:rPr>
      </w:pPr>
      <w:r w:rsidRPr="00081A71">
        <w:rPr>
          <w:rFonts w:ascii="Times New Roman" w:hAnsi="Times New Roman" w:cs="Times New Roman"/>
          <w:b/>
          <w:color w:val="000000"/>
          <w:sz w:val="24"/>
        </w:rPr>
        <w:t>6. DOCUMENTELE CONTRACTULUI</w:t>
      </w:r>
    </w:p>
    <w:p w14:paraId="3BD048FA"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6.1. Documentele Contractului sunt:</w:t>
      </w:r>
    </w:p>
    <w:p w14:paraId="408C78A9" w14:textId="77777777" w:rsidR="00967A07" w:rsidRPr="00081A71" w:rsidRDefault="00967A07">
      <w:pPr>
        <w:pStyle w:val="ListParagraph"/>
        <w:numPr>
          <w:ilvl w:val="0"/>
          <w:numId w:val="10"/>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caietul de sarcini, inclusiv clarificările și/sau măsurile de remediere aduse până la depunerea ofertei ce privesc aspectele tehnice și financiare, dacă este cazul;</w:t>
      </w:r>
    </w:p>
    <w:p w14:paraId="67FDBD10" w14:textId="77777777" w:rsidR="00967A07" w:rsidRPr="00081A71" w:rsidRDefault="00967A07">
      <w:pPr>
        <w:pStyle w:val="ListParagraph"/>
        <w:numPr>
          <w:ilvl w:val="0"/>
          <w:numId w:val="10"/>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oferta Prestatorului, respectiv propunerea tehnică și propunerea financiară, inclusiv clarificările din perioada de evaluare a ofertei, dacă este cazul;</w:t>
      </w:r>
    </w:p>
    <w:p w14:paraId="0C4B0E92" w14:textId="77777777" w:rsidR="00967A07" w:rsidRPr="00081A71" w:rsidRDefault="00967A07">
      <w:pPr>
        <w:pStyle w:val="ListParagraph"/>
        <w:numPr>
          <w:ilvl w:val="0"/>
          <w:numId w:val="10"/>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dovada constituirii garanției de bună execuție;</w:t>
      </w:r>
    </w:p>
    <w:p w14:paraId="367A9EE7" w14:textId="77777777" w:rsidR="00967A07" w:rsidRPr="00081A71" w:rsidRDefault="00967A07">
      <w:pPr>
        <w:pStyle w:val="ListParagraph"/>
        <w:numPr>
          <w:ilvl w:val="0"/>
          <w:numId w:val="10"/>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angajamentul ferm de susținere din partea unui terț/unor terți, dacă este cazul;</w:t>
      </w:r>
    </w:p>
    <w:p w14:paraId="192ECFAC" w14:textId="77777777" w:rsidR="00967A07" w:rsidRPr="00081A71" w:rsidRDefault="00967A07">
      <w:pPr>
        <w:pStyle w:val="ListParagraph"/>
        <w:numPr>
          <w:ilvl w:val="0"/>
          <w:numId w:val="10"/>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contractele încheiate cu subcontractanții, dacă este cazul;</w:t>
      </w:r>
    </w:p>
    <w:p w14:paraId="33E1C576" w14:textId="77777777" w:rsidR="00967A07" w:rsidRPr="00081A71" w:rsidRDefault="00967A07">
      <w:pPr>
        <w:pStyle w:val="ListParagraph"/>
        <w:numPr>
          <w:ilvl w:val="0"/>
          <w:numId w:val="10"/>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acordul de asociere, dacă este cazul;</w:t>
      </w:r>
    </w:p>
    <w:p w14:paraId="776120BF" w14:textId="77777777" w:rsidR="00967A07" w:rsidRPr="00081A71" w:rsidRDefault="00967A07">
      <w:pPr>
        <w:pStyle w:val="ListParagraph"/>
        <w:numPr>
          <w:ilvl w:val="0"/>
          <w:numId w:val="10"/>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acte adiționale, dacă este cazul;</w:t>
      </w:r>
    </w:p>
    <w:p w14:paraId="64323A44" w14:textId="77777777" w:rsidR="00967A07" w:rsidRPr="00081A71" w:rsidRDefault="00967A07">
      <w:pPr>
        <w:pStyle w:val="ListParagraph"/>
        <w:numPr>
          <w:ilvl w:val="0"/>
          <w:numId w:val="10"/>
        </w:num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alte documente, după caz.</w:t>
      </w:r>
    </w:p>
    <w:p w14:paraId="75F23EB5"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lastRenderedPageBreak/>
        <w:t>6.2. În cazul în care, pe parcursul îndeplinirii Contractului, se constată că anumite elemente ale propunerii tehnice sunt inferioare sau nu corespund cerințelor prevăzute în caietul de sarcini, prevalează prevederile caietului de sarcini.</w:t>
      </w:r>
    </w:p>
    <w:p w14:paraId="695C9731" w14:textId="77777777" w:rsidR="00967A07" w:rsidRDefault="00967A07" w:rsidP="00967A07">
      <w:pPr>
        <w:spacing w:before="240" w:after="120"/>
        <w:rPr>
          <w:rFonts w:ascii="Times New Roman" w:hAnsi="Times New Roman" w:cs="Times New Roman"/>
          <w:b/>
          <w:color w:val="000000"/>
          <w:sz w:val="24"/>
        </w:rPr>
      </w:pPr>
      <w:r w:rsidRPr="00081A71">
        <w:rPr>
          <w:rFonts w:ascii="Times New Roman" w:hAnsi="Times New Roman" w:cs="Times New Roman"/>
          <w:b/>
          <w:color w:val="000000"/>
          <w:sz w:val="24"/>
        </w:rPr>
        <w:t>7. STANDARDE</w:t>
      </w:r>
    </w:p>
    <w:p w14:paraId="2021334E"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7.1. Serviciile prestate în baza Contractului vor respecta standardele, normativele și legislația în vigoare.</w:t>
      </w:r>
    </w:p>
    <w:p w14:paraId="34B9FE85" w14:textId="77777777" w:rsidR="00967A07" w:rsidRDefault="00967A07" w:rsidP="00967A07">
      <w:pPr>
        <w:spacing w:before="240" w:after="120"/>
        <w:rPr>
          <w:rFonts w:ascii="Times New Roman" w:hAnsi="Times New Roman" w:cs="Times New Roman"/>
          <w:b/>
          <w:color w:val="000000"/>
          <w:sz w:val="24"/>
        </w:rPr>
      </w:pPr>
      <w:r w:rsidRPr="00081A71">
        <w:rPr>
          <w:rFonts w:ascii="Times New Roman" w:hAnsi="Times New Roman" w:cs="Times New Roman"/>
          <w:b/>
          <w:color w:val="000000"/>
          <w:sz w:val="24"/>
        </w:rPr>
        <w:t>8. CARACTERUL DE DOCUMENT PUBLIC</w:t>
      </w:r>
    </w:p>
    <w:p w14:paraId="5E65FD38"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8.1.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w:t>
      </w:r>
    </w:p>
    <w:p w14:paraId="09B0436F" w14:textId="77777777" w:rsidR="00967A07" w:rsidRDefault="00967A07" w:rsidP="00967A07">
      <w:pPr>
        <w:spacing w:before="240" w:after="120"/>
        <w:rPr>
          <w:rFonts w:ascii="Times New Roman" w:hAnsi="Times New Roman" w:cs="Times New Roman"/>
          <w:b/>
          <w:color w:val="000000"/>
          <w:sz w:val="24"/>
        </w:rPr>
      </w:pPr>
      <w:r w:rsidRPr="00081A71">
        <w:rPr>
          <w:rFonts w:ascii="Times New Roman" w:hAnsi="Times New Roman" w:cs="Times New Roman"/>
          <w:b/>
          <w:color w:val="000000"/>
          <w:sz w:val="24"/>
        </w:rPr>
        <w:t>9. DREPTURI DE PROPRIETATE INTELECTUALĂ</w:t>
      </w:r>
    </w:p>
    <w:p w14:paraId="4A17B6FD"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9.1. Prestatorul are obligația de a despăgubi Achizitorul împotriva oricăror:</w:t>
      </w:r>
    </w:p>
    <w:p w14:paraId="0AD3F48F"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 reclamații și acțiuni în justiție ce rezultă din încălcarea unor drepturi de proprietate intelectuală (brevete, programe, mărci înregistrate etc.) în legătură cu serviciile prestate;</w:t>
      </w:r>
    </w:p>
    <w:p w14:paraId="0059D3F7"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 daune-interese, costuri, taxe și cheltuieli de orice natură, aferente, cu excepția situației în care o astfel de încălcare rezultă din respectarea caietului de sarcini întocmit de Achizitor.</w:t>
      </w:r>
    </w:p>
    <w:p w14:paraId="11255F2F" w14:textId="77777777" w:rsidR="00967A07" w:rsidRDefault="00967A07" w:rsidP="00967A07">
      <w:pPr>
        <w:spacing w:after="120"/>
        <w:jc w:val="both"/>
        <w:rPr>
          <w:rFonts w:ascii="Times New Roman" w:hAnsi="Times New Roman" w:cs="Times New Roman"/>
          <w:color w:val="000000"/>
          <w:sz w:val="24"/>
        </w:rPr>
      </w:pPr>
      <w:r w:rsidRPr="00081A71">
        <w:rPr>
          <w:rFonts w:ascii="Times New Roman" w:hAnsi="Times New Roman" w:cs="Times New Roman"/>
          <w:color w:val="000000"/>
          <w:sz w:val="24"/>
        </w:rPr>
        <w:t>9.2. Toate drepturile de autor, drepturile patrimoniale ce derivă din obiectul contractului se transferă și devin proprietatea autorității contractante de la data efectuării plății conform art. 3 și art. 15.</w:t>
      </w:r>
    </w:p>
    <w:p w14:paraId="61C1473F" w14:textId="77777777" w:rsidR="00967A07" w:rsidRDefault="00967A07" w:rsidP="00967A07">
      <w:pPr>
        <w:spacing w:before="240" w:after="120"/>
        <w:rPr>
          <w:rFonts w:ascii="Times New Roman" w:hAnsi="Times New Roman" w:cs="Times New Roman"/>
          <w:b/>
          <w:color w:val="000000"/>
          <w:sz w:val="24"/>
        </w:rPr>
      </w:pPr>
      <w:r w:rsidRPr="00081A71">
        <w:rPr>
          <w:rFonts w:ascii="Times New Roman" w:hAnsi="Times New Roman" w:cs="Times New Roman"/>
          <w:b/>
          <w:color w:val="000000"/>
          <w:sz w:val="24"/>
        </w:rPr>
        <w:t>10. GARANȚIA DE BUNĂ EXECUȚIE A CONTRACTULUI:</w:t>
      </w:r>
    </w:p>
    <w:p w14:paraId="4ED7146F"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10.1.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serviciilor.</w:t>
      </w:r>
    </w:p>
    <w:p w14:paraId="2C37BC7E"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(2) Garanția de bună execuție se constituie în termen de 5 zile lucrătoare de la data semnării Contractului. Acest termen poate fi prelungit la solicitarea justificată a contractantului, fără a depăși 15 zile de la data semnării contractului de achiziție publică.</w:t>
      </w:r>
    </w:p>
    <w:p w14:paraId="71470344"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10.2. (1) Cuantumul garanției de bună execuție a Contractului se stabilește la 10% din valoarea acestuia, fără TVA, respectiv ................, și se va constitui astfel:</w:t>
      </w:r>
    </w:p>
    <w:p w14:paraId="4C552B35"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a) prin virament bancar sau</w:t>
      </w:r>
    </w:p>
    <w:p w14:paraId="7A67727B"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b) instrumente de garantare emise în condițiile legii astfel:</w:t>
      </w:r>
    </w:p>
    <w:p w14:paraId="6D9FDDE7" w14:textId="77777777" w:rsidR="00967A07" w:rsidRDefault="00967A07" w:rsidP="00967A07">
      <w:pPr>
        <w:spacing w:after="80"/>
        <w:ind w:left="720"/>
        <w:jc w:val="both"/>
        <w:rPr>
          <w:rFonts w:ascii="Times New Roman" w:hAnsi="Times New Roman" w:cs="Times New Roman"/>
          <w:color w:val="000000"/>
          <w:sz w:val="24"/>
        </w:rPr>
      </w:pPr>
      <w:r w:rsidRPr="00081A71">
        <w:rPr>
          <w:rFonts w:ascii="Times New Roman" w:hAnsi="Times New Roman" w:cs="Times New Roman"/>
          <w:color w:val="000000"/>
          <w:sz w:val="24"/>
        </w:rPr>
        <w:t>(i) scrisori de garanție emise de instituții de credit bancare;</w:t>
      </w:r>
    </w:p>
    <w:p w14:paraId="2910E5A0" w14:textId="77777777" w:rsidR="00967A07" w:rsidRDefault="00967A07" w:rsidP="00967A07">
      <w:pPr>
        <w:spacing w:after="80"/>
        <w:ind w:left="720"/>
        <w:jc w:val="both"/>
        <w:rPr>
          <w:rFonts w:ascii="Times New Roman" w:hAnsi="Times New Roman" w:cs="Times New Roman"/>
          <w:color w:val="000000"/>
          <w:sz w:val="24"/>
        </w:rPr>
      </w:pPr>
      <w:r w:rsidRPr="00081A71">
        <w:rPr>
          <w:rFonts w:ascii="Times New Roman" w:hAnsi="Times New Roman" w:cs="Times New Roman"/>
          <w:color w:val="000000"/>
          <w:sz w:val="24"/>
        </w:rPr>
        <w:t>(ii) scrisori de garanție emise de instituții financiare nebancare din România sau din alt stat pentru achizițiile de servicii a căror valoare estimată este mai mică sau egală cu 7.000.000 lei fără TVA;</w:t>
      </w:r>
    </w:p>
    <w:p w14:paraId="0845E499" w14:textId="77777777" w:rsidR="00967A07" w:rsidRDefault="00967A07" w:rsidP="00967A07">
      <w:pPr>
        <w:spacing w:after="80"/>
        <w:ind w:left="720"/>
        <w:jc w:val="both"/>
        <w:rPr>
          <w:rFonts w:ascii="Times New Roman" w:hAnsi="Times New Roman" w:cs="Times New Roman"/>
          <w:color w:val="000000"/>
          <w:sz w:val="24"/>
        </w:rPr>
      </w:pPr>
      <w:r w:rsidRPr="00081A71">
        <w:rPr>
          <w:rFonts w:ascii="Times New Roman" w:hAnsi="Times New Roman" w:cs="Times New Roman"/>
          <w:color w:val="000000"/>
          <w:sz w:val="24"/>
        </w:rPr>
        <w:t>(iii) asigurări de garanții emise:</w:t>
      </w:r>
    </w:p>
    <w:p w14:paraId="7C5F8145" w14:textId="77777777" w:rsidR="00967A07" w:rsidRDefault="00967A07" w:rsidP="00967A07">
      <w:pPr>
        <w:spacing w:after="80"/>
        <w:ind w:left="1080"/>
        <w:jc w:val="both"/>
        <w:rPr>
          <w:rFonts w:ascii="Times New Roman" w:hAnsi="Times New Roman" w:cs="Times New Roman"/>
          <w:color w:val="000000"/>
          <w:sz w:val="24"/>
        </w:rPr>
      </w:pPr>
      <w:r w:rsidRPr="00081A71">
        <w:rPr>
          <w:rFonts w:ascii="Times New Roman" w:hAnsi="Times New Roman" w:cs="Times New Roman"/>
          <w:color w:val="000000"/>
          <w:sz w:val="24"/>
        </w:rPr>
        <w:lastRenderedPageBreak/>
        <w:t>- fie de societăți de asigurare care dețin autorizații de funcționare emise în România sau într-un alt stat membru al Uniunii Europene și/sau care sunt înscrise în registrele publicate pe site-ul Autorității de Supraveghere Financiară, după caz;</w:t>
      </w:r>
    </w:p>
    <w:p w14:paraId="76EF1D0A" w14:textId="77777777" w:rsidR="00967A07" w:rsidRDefault="00967A07" w:rsidP="00967A07">
      <w:pPr>
        <w:spacing w:after="80"/>
        <w:ind w:left="1080"/>
        <w:jc w:val="both"/>
        <w:rPr>
          <w:rFonts w:ascii="Times New Roman" w:hAnsi="Times New Roman" w:cs="Times New Roman"/>
          <w:color w:val="000000"/>
          <w:sz w:val="24"/>
        </w:rPr>
      </w:pPr>
      <w:r w:rsidRPr="00081A71">
        <w:rPr>
          <w:rFonts w:ascii="Times New Roman" w:hAnsi="Times New Roman" w:cs="Times New Roman"/>
          <w:color w:val="000000"/>
          <w:sz w:val="24"/>
        </w:rPr>
        <w:t>- fie de societăți de asigurare din state terțe prin sucursale autorizate în România de către Autoritatea de Supraveghere Financiară sau;</w:t>
      </w:r>
    </w:p>
    <w:p w14:paraId="4E39F4E7"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c) depunerea la casierie a unor sume în numerar dacă valoarea este mai mică de 5.000 lei;</w:t>
      </w:r>
    </w:p>
    <w:p w14:paraId="20752DE4"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d) rețineri succesive din sumele datorate pentru facturi parțiale, în cazul garanției de bună execuție, caz în care contractantul are obligația de a deschide un cont la dispoziția autorității contractante la unitatea Trezoreriei Statului din cadrul organului fiscal competent în administrarea acestuia, în care contractantul va vira suma inițială de 0,5% din prețul contractului fără TVA;</w:t>
      </w:r>
    </w:p>
    <w:p w14:paraId="4A6E53DA"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e) prin combinarea a două sau mai multe dintre modalitățile de constituire prevăzute la lit. a) - c), în cazul garanției de bună execuție;</w:t>
      </w:r>
    </w:p>
    <w:p w14:paraId="0593ABBD"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0D302776"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(2) Anterior emiterii unei pretenții asupra garanției de bună execuție, Achizitorul are obligația de a notifica pretenția Prestatorului, precizând obligațiile care nu au fost respectate.</w:t>
      </w:r>
    </w:p>
    <w:p w14:paraId="0B669D62"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(3) În situația executării garanției de bună execuție, parțial sau total, Prestatorul are obligația de a reîntregi garanția în cauză raportat la restul rămas de executat.</w:t>
      </w:r>
    </w:p>
    <w:p w14:paraId="7AB05EF6"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(4) În cazul în care, pe parcursul executării Contractului, se suplimentează valoarea acestuia, Prestatorul are obligația de a completa garanția de bună execuție în corelație cu noua valoare a Contractului și cu termenul acestuia.</w:t>
      </w:r>
    </w:p>
    <w:p w14:paraId="5B380391"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10.4. Garanția de bună execuție va fi irevocabilă și se va executa necondiționat respectiv la prima cerere a Achizitorului, pe baza declarației acestuia cu privire la culpa Prestatorului.</w:t>
      </w:r>
    </w:p>
    <w:p w14:paraId="0EEDC9CA"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10.5. Achizitorul are obligația de a elibera/restitui garanția de bună execuție în cel mult 14 zile de la data îndeplinirii de către Prestator a obligațiilor asumate prin prezentul Contract, dacă nu a ridicat până la acea dată pretenții asupra ei.</w:t>
      </w:r>
    </w:p>
    <w:p w14:paraId="53630460" w14:textId="77777777" w:rsidR="00967A07" w:rsidRDefault="00967A07" w:rsidP="00967A07">
      <w:pPr>
        <w:spacing w:before="240" w:after="120"/>
        <w:rPr>
          <w:rFonts w:ascii="Times New Roman" w:hAnsi="Times New Roman" w:cs="Times New Roman"/>
          <w:b/>
          <w:color w:val="000000"/>
          <w:sz w:val="24"/>
        </w:rPr>
      </w:pPr>
      <w:r w:rsidRPr="00081A71">
        <w:rPr>
          <w:rFonts w:ascii="Times New Roman" w:hAnsi="Times New Roman" w:cs="Times New Roman"/>
          <w:b/>
          <w:color w:val="000000"/>
          <w:sz w:val="24"/>
        </w:rPr>
        <w:t>11. RESPONSABILITĂȚILE PRESTATORULUI</w:t>
      </w:r>
    </w:p>
    <w:p w14:paraId="18ABC758"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11.1.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w:t>
      </w:r>
    </w:p>
    <w:p w14:paraId="110B4719"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78B35289"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11.2.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1272446A"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11.3. (1) În cadrul procedurii de verificare a proiectelor, Prestatorul/Verificatorul de proiecte va analiza minimum:</w:t>
      </w:r>
    </w:p>
    <w:p w14:paraId="44B746B0"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 dacă documentația conține toate piesele scrise și desenate ale proiectului;</w:t>
      </w:r>
    </w:p>
    <w:p w14:paraId="461F9FE9"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lastRenderedPageBreak/>
        <w:t>- dacă piesele scrise sunt corelate cu piesele desenate ale proiectului (inclusiv cu caietele de sarcini și listele de cantități);</w:t>
      </w:r>
    </w:p>
    <w:p w14:paraId="46467C8B"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 dacă documentația îndeplinește criteriile de satisfacere a cerințelor esențiale de calitate;</w:t>
      </w:r>
    </w:p>
    <w:p w14:paraId="1924C49A"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 dacă documentația respectă prevederile reglementărilor tehnice aplicabile proiectului, valabile la data verificării.</w:t>
      </w:r>
    </w:p>
    <w:p w14:paraId="32971533"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(2) Verificatorul de proiecte:</w:t>
      </w:r>
    </w:p>
    <w:p w14:paraId="6915036A"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630FB0F"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b) răspunde pentru realitatea, corectitudinea și completitudinea datelor și informațiilor înscrise în documentele semnate și ștampilate.</w:t>
      </w:r>
    </w:p>
    <w:p w14:paraId="001C4A77"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(3) Raportul de verificare preliminară va conține cel puțin:</w:t>
      </w:r>
    </w:p>
    <w:p w14:paraId="58616CCE"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 lista de documente inițiale analizate; se vor menționa: titlul documentației, elaboratorul, data elaborării;</w:t>
      </w:r>
    </w:p>
    <w:p w14:paraId="2C97EFCF"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 identificarea problemelor existente și potențiale, care rezultă din documentația verificată și care pot afecta implementarea proiectului;</w:t>
      </w:r>
    </w:p>
    <w:p w14:paraId="5BD7994F"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 constatările verificatorilor de proiecte pe specialități, referitor la documentația scrisă și desenată verificată: gradul de completitudine, cu specificarea elementelor lipsă, după caz;</w:t>
      </w:r>
    </w:p>
    <w:p w14:paraId="792165FB"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 analiza modificării soluției tehnice, după caz, în perioada de prestare a serviciilor de asistență tehnică de către proiectant;</w:t>
      </w:r>
    </w:p>
    <w:p w14:paraId="115238CF"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 concluzii și recomandări ale Prestatorului, privitoare la documentația verificată, pe specialități.</w:t>
      </w:r>
    </w:p>
    <w:p w14:paraId="1A5A22F6"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0EFBEEF8"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11.4.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720B4B06"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364A2874"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 xml:space="preserve">b)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w:t>
      </w:r>
      <w:r w:rsidRPr="00081A71">
        <w:rPr>
          <w:rFonts w:ascii="Times New Roman" w:hAnsi="Times New Roman" w:cs="Times New Roman"/>
          <w:color w:val="000000"/>
          <w:sz w:val="24"/>
        </w:rPr>
        <w:lastRenderedPageBreak/>
        <w:t>tehnice a construcțiilor existente, a studiilor și analizelor de specialitate în raport cu specificul investiției, după caz;</w:t>
      </w:r>
    </w:p>
    <w:p w14:paraId="55FECCF8"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c) verifică documentele tehnice întocmite, după caz, pe parcursul execuției lucrărilor, de către proiectant/proiectanți, cu acordul scris al investitorului/proprietarului/beneficiarului/ administratorului;</w:t>
      </w:r>
    </w:p>
    <w:p w14:paraId="2B0A3657"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41D35ED4"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64E9BFD5" w14:textId="77777777" w:rsidR="00967A07" w:rsidRDefault="00967A07" w:rsidP="00967A07">
      <w:pPr>
        <w:spacing w:after="80"/>
        <w:ind w:left="360"/>
        <w:jc w:val="both"/>
        <w:rPr>
          <w:rFonts w:ascii="Times New Roman" w:hAnsi="Times New Roman" w:cs="Times New Roman"/>
          <w:color w:val="000000"/>
          <w:sz w:val="24"/>
        </w:rPr>
      </w:pPr>
      <w:r w:rsidRPr="00081A71">
        <w:rPr>
          <w:rFonts w:ascii="Times New Roman" w:hAnsi="Times New Roman" w:cs="Times New Roman"/>
          <w:color w:val="000000"/>
          <w:sz w:val="24"/>
        </w:rPr>
        <w:t>f) semnează și ștampilează documentațiile verificate dacă acestea sunt corespunzătoare din punctul de vedere al cerințelor stabilite în lege.</w:t>
      </w:r>
    </w:p>
    <w:p w14:paraId="76713FE4"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(2) În conformitate cu prevederile H.G. nr. 925/1995, cu modificările și completările ulterioare, verificatorul de proiecte:</w:t>
      </w:r>
    </w:p>
    <w:p w14:paraId="71AD1525" w14:textId="77777777" w:rsidR="00967A07" w:rsidRPr="00081A71" w:rsidRDefault="00967A07">
      <w:pPr>
        <w:pStyle w:val="ListParagraph"/>
        <w:numPr>
          <w:ilvl w:val="0"/>
          <w:numId w:val="11"/>
        </w:num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nu poate verifica, semna și ștampila proiectul/ proiectele întocmite de el, proiectul/ proiectele la a căror elaborare a participat sau proiectul/ proiectele pentru care, în calitate de expert tehnic atestat, a elaborat raportul de expertiză tehnică;</w:t>
      </w:r>
    </w:p>
    <w:p w14:paraId="18112E72" w14:textId="77777777" w:rsidR="00967A07" w:rsidRPr="00081A71" w:rsidRDefault="00967A07">
      <w:pPr>
        <w:pStyle w:val="ListParagraph"/>
        <w:numPr>
          <w:ilvl w:val="0"/>
          <w:numId w:val="11"/>
        </w:num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62F8495" w14:textId="77777777" w:rsidR="00967A07" w:rsidRPr="00081A71" w:rsidRDefault="00967A07">
      <w:pPr>
        <w:pStyle w:val="ListParagraph"/>
        <w:numPr>
          <w:ilvl w:val="0"/>
          <w:numId w:val="11"/>
        </w:num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47FE38AC"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11.5. (1) Prestatorul va preda Achizitorului rapoartele de verificare preliminară în 2 exemplare în original, tipărite și 1 exemplar în format digital.</w:t>
      </w:r>
    </w:p>
    <w:p w14:paraId="7ED0F194"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(2) Prestatorul va preda Achizitorului referatele de verificare pe specialități, aferente fazelor D.A.L.I., D.T.A.C./D.T.A.D., D.T.O.E., P.T., D.E., AS-BUILT în: 4 exemplare faza D.A.L.I.; 6 exemplare faza P.T., D.E; 2 exemplare faza D.TA.C., D.T.O.E.; 1 exemplar pentru Documentația AVIZE/Acorduri în original, tipărite și 1 exemplar în format digital; 2 exemplare în original, tipărite și 1 exemplar în format digital pentru documentația As-Built.</w:t>
      </w:r>
    </w:p>
    <w:p w14:paraId="30D0A577"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(3) Prestatorul va preda Achizitorului rapoartele de verificare tehnică a dispozițiilor de șantier, elaborate de proiectant, în 3 exemplare originale, precum și rapoartele de activitate aferente verificării documentelor elaborate de proiectant pe perioada execuției lucrărilor în 2 exemplare originale tipărite și 1 exemplar în format digital (format electronic asumat, semnat și ștampilat).</w:t>
      </w:r>
    </w:p>
    <w:p w14:paraId="4F6892E2"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lastRenderedPageBreak/>
        <w:t>11.6. (1) Înlocuirea personalului de specialitate nominalizat de Prestator pentru îndeplinirea Contractului se realizează numai cu acceptul Achizitorului și nu reprezintă o modificare substanțială, așa cum este aceasta definită la art. 221 din Legea nr. 98/2016 privind achizițiile publice, cu modificările și completările ulterioare, decât în următoarea situație: noul personal de specialitate nominalizat pentru îndeplinirea Contractului nu îndeplinește cel puțin cerințele prevăzute în caietul de sarcini;</w:t>
      </w:r>
    </w:p>
    <w:p w14:paraId="79D7BAF8"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(2) În situațiile prevăzute la alin. (1), Prestatorul are obligația de a transmite pentru noul personal documentele solicitate prin documentația de atribuire, în vederea demonstrării îndeplinirii cerințelor prevăzute în caietul de sarcini.</w:t>
      </w:r>
    </w:p>
    <w:p w14:paraId="642CB840"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w:t>
      </w:r>
    </w:p>
    <w:p w14:paraId="22A54858" w14:textId="77777777" w:rsidR="00967A07" w:rsidRDefault="00967A07" w:rsidP="00967A07">
      <w:pPr>
        <w:spacing w:after="80"/>
        <w:jc w:val="both"/>
        <w:rPr>
          <w:rFonts w:ascii="Times New Roman" w:hAnsi="Times New Roman" w:cs="Times New Roman"/>
          <w:color w:val="000000"/>
          <w:sz w:val="24"/>
        </w:rPr>
      </w:pPr>
      <w:r w:rsidRPr="00081A71">
        <w:rPr>
          <w:rFonts w:ascii="Times New Roman" w:hAnsi="Times New Roman" w:cs="Times New Roman"/>
          <w:color w:val="000000"/>
          <w:sz w:val="24"/>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39D50A52"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12. RESPONSABILITĂȚILE ACHIZITORULUI:</w:t>
      </w:r>
    </w:p>
    <w:p w14:paraId="3CF9C807"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12.1.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557B7F05"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a) punerea la dispoziția Prestatorului a documentațiilor tehnice, astfel cum au fost elaborate de proiectanți, pe bază de proces-verbal de predare-primire, precum și a tuturor informațiilor disponibile pentru obținerea rezultatelor așteptate;</w:t>
      </w:r>
    </w:p>
    <w:p w14:paraId="7DC4D1C8"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b) transmiterea raportului de verificare preliminară către proiectant, în vederea completării și integrării în documentație, de către acesta, a eventualelor observații;</w:t>
      </w:r>
    </w:p>
    <w:p w14:paraId="02B0E63D"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c) primirea documentației verificate de Prestator, în condițiile caietului de sarcini și ale contractului, pe bază de proces-verbal de predare-primire;</w:t>
      </w:r>
    </w:p>
    <w:p w14:paraId="577D59F2"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d) punerea la dispoziție a unui spațiu pentru derularea întâlnirilor de lucru și a ședințelor de analiză a progresului în cadrul contractului;</w:t>
      </w:r>
    </w:p>
    <w:p w14:paraId="7EF0840F"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e) desemnarea și comunicarea către Prestator a echipei/persoanei responsabile cu interacțiunea și suportul oferit Prestatorului;</w:t>
      </w:r>
    </w:p>
    <w:p w14:paraId="6C0740E9"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f) asigurarea tuturor resurselor care sunt în sarcina sa, pentru buna derulare a prezentului Contract;</w:t>
      </w:r>
    </w:p>
    <w:p w14:paraId="6D522872"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g) achitarea contravalorii prestațiilor executate de către Prestator, în baza facturilor emise de către acesta, astfel cum este stabilit în prezentul Contract.</w:t>
      </w:r>
    </w:p>
    <w:p w14:paraId="03E69CB9"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12.2. Achizitorul va emite Ordine de începere pentru fiecare fază a documentațiilor tehnico-economice ce urmează a fi verificate.</w:t>
      </w:r>
    </w:p>
    <w:p w14:paraId="411709B3"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12.3. Achizitorul va lua toate măsurile pentru ducerea la îndeplinire a obligațiilor ce îi revin conform prevederilor Legii nr. 10/1995 privind calitatea în construcții, republicată, cu modificările și completările ulterioare.</w:t>
      </w:r>
    </w:p>
    <w:p w14:paraId="2BDBDD1D"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13. RECEPȚIE ȘI VERIFICĂRI:</w:t>
      </w:r>
    </w:p>
    <w:p w14:paraId="2CBE6725"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lastRenderedPageBreak/>
        <w:t>13.1. (1) Achizitorul, prin reprezentanții săi, are dreptul de a verifica modul de prestare a serviciilor pentru a stabili conformitatea lor cu legislația în vigoare și cu prevederile prezentului Contract și anexelor la acesta.</w:t>
      </w:r>
    </w:p>
    <w:p w14:paraId="1F87C678"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 Verificările efectuate vor fi în concordanță cu cele stabilite în caietul de sarcini și cu legislația în vigoare. Achizitorul are obligația de a notifica în scris Prestatorului identitatea reprezentanților săi împuterniciți pentru acest scop.</w:t>
      </w:r>
    </w:p>
    <w:p w14:paraId="36D59CC5"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13.2. (1) Serviciile care fac obiectul prezentului Contract vor fi recepționate pe baza proceselor-verbale de recepție calitativă și cantitativă. Procesele-verbale se vor întocmi pe faze de proiectare, etapizat după cum urmează:</w:t>
      </w:r>
    </w:p>
    <w:p w14:paraId="3BEC0DBB"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 verificarea documentației faza D.A.L.I.;</w:t>
      </w:r>
    </w:p>
    <w:p w14:paraId="69D78271"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 verificarea documentațiilor tehnice pentru obținerea avizelor solicitate prin certificatul de urbanism și a eventualelor completări ale acestora, solicitate de către autoritățile emitente ale avizelor, până la obținerea autorizației de construire;</w:t>
      </w:r>
    </w:p>
    <w:p w14:paraId="0BB41C25"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 verificarea documentației faza D.T.A.C.;</w:t>
      </w:r>
    </w:p>
    <w:p w14:paraId="17A86AEC"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 verificarea documentației faza D.T.O.E.;</w:t>
      </w:r>
    </w:p>
    <w:p w14:paraId="331A8B0B"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 verificarea documentației faza P.T., D.E.;</w:t>
      </w:r>
    </w:p>
    <w:p w14:paraId="1C54FE63"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 verificarea documentației AS-BUILT;</w:t>
      </w:r>
    </w:p>
    <w:p w14:paraId="03AFEA32"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 verificarea modificărilor de soluții tehnice/dispozițiilor de șantier, după caz, pe parcursul execuției lucrărilor (în perioada serviciilor de asistență tehnică din partea proiectantului).</w:t>
      </w:r>
    </w:p>
    <w:p w14:paraId="0EB8258E"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lucrătoare.</w:t>
      </w:r>
    </w:p>
    <w:p w14:paraId="49858490"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13.3.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223B6932"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14. ÎNCEPERE, FINALIZARE, ÎNTÂRZIERI, SISTARE:</w:t>
      </w:r>
    </w:p>
    <w:p w14:paraId="5C3F77AF"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14.1. Prestatorul are obligația de a începe prestarea serviciilor la data notificată de către Autoritate în Ordinul de începere a serviciilor, emis pentru fiecare fază a obiectului contractului;</w:t>
      </w:r>
    </w:p>
    <w:p w14:paraId="09DF4A39"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14.2. Serviciile prestate în baza Contractului trebuie finalizate în termenul convenit de părți, conform art. 4 din prezentul Contract.</w:t>
      </w:r>
    </w:p>
    <w:p w14:paraId="562F116C"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14.3. Cu excepția prevederilor de la art. 19, o întârziere în îndeplinirea Contractului dă dreptul Achizitorului de a solicita penalități Prestatorului potrivit prevederilor art. 17.</w:t>
      </w:r>
    </w:p>
    <w:p w14:paraId="66BC3639"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15. MODALITĂȚI DE PLATĂ:</w:t>
      </w:r>
    </w:p>
    <w:p w14:paraId="5D790850"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15.1. (1) Achizitorul va efectua plățile către Prestator în termen de maxim 30 zile de la data primirii și înregistrării facturilor fiscale însoțite de procesele-verbale de recepție calitativă și cantitativă privind serviciile care fac obiectul contractului;</w:t>
      </w:r>
    </w:p>
    <w:p w14:paraId="0740DC94"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lastRenderedPageBreak/>
        <w:t>(2) În cazul în care Achizitorul are observații cu privire la corectitudinea documentelor justificative și întocmirea facturilor fiscale, acesta va acorda un termen de 5 zile pentru remedierea lor, după care curge termenul prevăzut la alin. (1).</w:t>
      </w:r>
    </w:p>
    <w:p w14:paraId="5E5AC260"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(3) Prestatorul este răspunzător de corectitudinea și exactitatea datelor înscrise în facturi și se obligă să restituie atât sumele încasate în plus, cât și foloasele realizate necuvenit, aferente acestora.</w:t>
      </w:r>
    </w:p>
    <w:p w14:paraId="5ADFC7F2"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56067E68"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(5) Achizitorul nu are dreptul să efectueze, iar Prestatorul să solicite, plăți în avans.</w:t>
      </w:r>
    </w:p>
    <w:p w14:paraId="522C4069"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15.2. Plata serviciilor care fac obiectul prezentului Contract se va face pe baza proceselor-verbale de recepție conform art. 13, astfel:</w:t>
      </w:r>
    </w:p>
    <w:p w14:paraId="06AFD3D1"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 faza I - verificarea documentației separat pe faze - D.A.L.I., D.T.A.C., D.T.O.E.; P.T., D.E.; AS-BUILT; Achizitorul va efectua plata serviciilor etapizat, pe baza proceselor-verbale de recepție a referatelor de verificare pe specialități și a documentațiilor vizate, conform art. 13;</w:t>
      </w:r>
    </w:p>
    <w:p w14:paraId="225D99F9"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 faza II -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w:t>
      </w:r>
    </w:p>
    <w:p w14:paraId="7BE89CE7"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16. AMENDAMENTE:</w:t>
      </w:r>
    </w:p>
    <w:p w14:paraId="25D833A5"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16.1.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w:t>
      </w:r>
    </w:p>
    <w:p w14:paraId="7241FFCE"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17. PENALITĂȚI, DAUNE-INTERESE:</w:t>
      </w:r>
    </w:p>
    <w:p w14:paraId="68FF6AE2"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17.1. În cazul în care, din vina sa exclusivă, Prestatorul nu reușește să-și îndeplinească obligațiile asumate prin prezentul Contract, atunci Achizitorul are dreptul de a deduce din prețul Contractului, ca penalități, o sumă echivalentă cu o cotă procentuală de 0,3%/zi din valoarea obligațiilor neîndeplinite, până la îndeplinirea efectivă a acestora.</w:t>
      </w:r>
    </w:p>
    <w:p w14:paraId="29B4536B"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17.2. În cazul în care Achizitorul nu își onorează obligațiile de plată în termenul de scadență a facturilor, atunci acestuia îi revine obligația de a plăti, ca dobândă penalizatoare, o sumă echivalentă cu o cotă procentuală de 0,3%/zi din plata neefectuată.</w:t>
      </w:r>
    </w:p>
    <w:p w14:paraId="05F0F841"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17.3. Achizitorul își rezervă dreptul de a denunța unilateral Contractul,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08709AED"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 xml:space="preserve">17.4. Conform prevederilor art. 24 din Legea nr. 10/1995, republicată, cu modificările și completările ulterioare, cheltuielile generate de efectuarea unor lucrări suplimentare față de </w:t>
      </w:r>
      <w:r w:rsidRPr="00DD764A">
        <w:rPr>
          <w:rFonts w:ascii="Times New Roman" w:hAnsi="Times New Roman" w:cs="Times New Roman"/>
          <w:color w:val="000000"/>
          <w:sz w:val="24"/>
        </w:rPr>
        <w:lastRenderedPageBreak/>
        <w:t>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62F42A3F"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17.5. Totodată, conform prevederilor art. 30 din Legea nr. 10/1995, republicată, cu modificările și completările ulterioare, - Obligații și răspunderi comune precizează: „Proiectantul, specialistul verificator de proiecte atestat, fabricanții și furnizorii de materiale și produse pentru construcții, Prestatorul, responsabilul tehnic cu execuția autorizat, dirigintele de șantier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4C059CE9"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18. ÎNCETAREA CONTRACTULUI. REZILIEREA CONTRACTULUI</w:t>
      </w:r>
    </w:p>
    <w:p w14:paraId="0E617150"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18.1. Prezentul Contract încetează în următoarele situații:</w:t>
      </w:r>
    </w:p>
    <w:p w14:paraId="4B44B54C"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a) prin ajungere la termen;</w:t>
      </w:r>
    </w:p>
    <w:p w14:paraId="25EBF708"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b) prin executarea de către ambele părți a tuturor obligațiilor ce le revin conform prezentului Contract și legislației aplicabile;</w:t>
      </w:r>
    </w:p>
    <w:p w14:paraId="6870C040"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c) prin acordul de voință al părților consemnat în scris;</w:t>
      </w:r>
    </w:p>
    <w:p w14:paraId="488C48FE" w14:textId="77777777" w:rsidR="00967A07" w:rsidRDefault="00967A07" w:rsidP="00967A07">
      <w:pPr>
        <w:spacing w:after="80"/>
        <w:ind w:left="360"/>
        <w:jc w:val="both"/>
        <w:rPr>
          <w:rFonts w:ascii="Times New Roman" w:hAnsi="Times New Roman" w:cs="Times New Roman"/>
          <w:color w:val="000000"/>
          <w:sz w:val="24"/>
        </w:rPr>
      </w:pPr>
      <w:r w:rsidRPr="00DD764A">
        <w:rPr>
          <w:rFonts w:ascii="Times New Roman" w:hAnsi="Times New Roman" w:cs="Times New Roman"/>
          <w:color w:val="000000"/>
          <w:sz w:val="24"/>
        </w:rPr>
        <w:t>d) prin reziliere, în cazul în care una din părți nu își execută sau execută necorespunzător obligațiile contractuale.</w:t>
      </w:r>
    </w:p>
    <w:p w14:paraId="48D907C6"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18.2. 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contractuale neexecutate.</w:t>
      </w:r>
    </w:p>
    <w:p w14:paraId="490C060E"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18.3.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D5119BB" w14:textId="77777777" w:rsidR="00967A07" w:rsidRPr="00DD764A" w:rsidRDefault="00967A07">
      <w:pPr>
        <w:pStyle w:val="ListParagraph"/>
        <w:numPr>
          <w:ilvl w:val="0"/>
          <w:numId w:val="12"/>
        </w:num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Prestatorul se află în procedură de faliment, dispusă de către instanță, printr-o sentință irevocabilă;</w:t>
      </w:r>
    </w:p>
    <w:p w14:paraId="5B55022F" w14:textId="77777777" w:rsidR="00967A07" w:rsidRPr="00DD764A" w:rsidRDefault="00967A07">
      <w:pPr>
        <w:pStyle w:val="ListParagraph"/>
        <w:numPr>
          <w:ilvl w:val="0"/>
          <w:numId w:val="12"/>
        </w:num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Prestatorul nu își îndeplinește obligațiile de predare a documentațiilor conform graficului fizic și valoric pentru îndeplinirea sarcinilor specifice;</w:t>
      </w:r>
    </w:p>
    <w:p w14:paraId="6741AA9A" w14:textId="77777777" w:rsidR="00967A07" w:rsidRPr="00DD764A" w:rsidRDefault="00967A07">
      <w:pPr>
        <w:pStyle w:val="ListParagraph"/>
        <w:numPr>
          <w:ilvl w:val="0"/>
          <w:numId w:val="12"/>
        </w:num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Prestatorul nu își îndeplinește obligațiile contractuale asumate, deși a fost notificat de către Achizitor;</w:t>
      </w:r>
    </w:p>
    <w:p w14:paraId="5D3AB481" w14:textId="77777777" w:rsidR="00967A07" w:rsidRPr="00DD764A" w:rsidRDefault="00967A07">
      <w:pPr>
        <w:pStyle w:val="ListParagraph"/>
        <w:numPr>
          <w:ilvl w:val="0"/>
          <w:numId w:val="12"/>
        </w:num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02B9B8C" w14:textId="77777777" w:rsidR="00967A07" w:rsidRPr="00DD764A" w:rsidRDefault="00967A07">
      <w:pPr>
        <w:pStyle w:val="ListParagraph"/>
        <w:numPr>
          <w:ilvl w:val="0"/>
          <w:numId w:val="12"/>
        </w:num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13FB05CE" w14:textId="77777777" w:rsidR="00967A07" w:rsidRPr="00DD764A" w:rsidRDefault="00967A07">
      <w:pPr>
        <w:pStyle w:val="ListParagraph"/>
        <w:numPr>
          <w:ilvl w:val="0"/>
          <w:numId w:val="12"/>
        </w:num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Se constată apariția oricărei alte incapacități legale care să împiedice executarea Contractului.</w:t>
      </w:r>
    </w:p>
    <w:p w14:paraId="201A6F4D"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18.4. (1) Rezilierea se va notifica în scris părții contractante cu cel puțin 15 zile anterior datei în care Contractul se reziliază de drept.</w:t>
      </w:r>
    </w:p>
    <w:p w14:paraId="312CB10B"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lastRenderedPageBreak/>
        <w:t>(2) La momentul rezilierii Contractului sau la primirea notificării în acest sens, Prestatorul va lua măsuri imediate pentru finalizarea serviciilor în mod prompt și organizat, astfel încât costurile aferente să fie minime.</w:t>
      </w:r>
    </w:p>
    <w:p w14:paraId="1A90C532"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(3) Achizitorul va avea, până la data rezilierii, aceleași obligații de plată prevăzute în Contract.</w:t>
      </w:r>
    </w:p>
    <w:p w14:paraId="3EE9CC9B"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18.5.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A5B2E0D"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18.6. Rezilierea prezentului Contract nu va avea niciun efect asupra obligațiilor deja scadente între părțile contractante.</w:t>
      </w:r>
    </w:p>
    <w:p w14:paraId="0702771A"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18.7. 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49FD3C6"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18.8.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w:t>
      </w:r>
    </w:p>
    <w:p w14:paraId="028C16AB" w14:textId="77777777" w:rsidR="00967A07" w:rsidRPr="00DD764A" w:rsidRDefault="00967A07">
      <w:pPr>
        <w:pStyle w:val="ListParagraph"/>
        <w:numPr>
          <w:ilvl w:val="0"/>
          <w:numId w:val="13"/>
        </w:num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Prestatorul se afla, la momentul atribuirii Contractului, în una dintre situațiile care ar fi determinat excluderea sa din procedura de atribuire, conform legislației în vigoare;</w:t>
      </w:r>
    </w:p>
    <w:p w14:paraId="534E5963" w14:textId="77777777" w:rsidR="00967A07" w:rsidRPr="00DD764A" w:rsidRDefault="00967A07">
      <w:pPr>
        <w:pStyle w:val="ListParagraph"/>
        <w:numPr>
          <w:ilvl w:val="0"/>
          <w:numId w:val="13"/>
        </w:num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Contractul nu ar fi trebuit să fie atribuit Prestatorului având în vedere o încălcare gravă a obligațiilor care rezultă din legislația europeană relevantă și care a fost constatată printr-o decizie a Curții de Justiție a Uniunii Europene;</w:t>
      </w:r>
    </w:p>
    <w:p w14:paraId="7FC81ECE" w14:textId="77777777" w:rsidR="00967A07" w:rsidRPr="00DD764A" w:rsidRDefault="00967A07">
      <w:pPr>
        <w:pStyle w:val="ListParagraph"/>
        <w:numPr>
          <w:ilvl w:val="0"/>
          <w:numId w:val="13"/>
        </w:num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În cazul modificării Contractului în alte condiții decât cele prevăzute de prevederile legale în vigoare.</w:t>
      </w:r>
    </w:p>
    <w:p w14:paraId="3B52AEA3"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6E0268F8"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(3) Pentru recuperarea daunelor-interese/penalităților contractuale pe care Achizitorul este în drept să le pretindă de la Prestator se poate executa garanția de bună execuție. Pentru recuperarea daunelor-interese/penalităților a căror valoare depășește cuantumul garanției de bună execuție, Achizitorul va folosi toate căile puse la dispoziție de legislația în vigoare.</w:t>
      </w:r>
    </w:p>
    <w:p w14:paraId="6D81F66A"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19. FORȚA MAJORĂ ȘI CAZUL FORTUIT</w:t>
      </w:r>
    </w:p>
    <w:p w14:paraId="2DD73852"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19.1. Forța majoră este constatată de o autoritate competentă.</w:t>
      </w:r>
    </w:p>
    <w:p w14:paraId="34986659"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19.2. Forța majoră exonerează părțile contractante de îndeplinirea obligațiilor asumate prin prezentul Contract, pe toată perioada în care acționează aceasta sub rezerva constatării ei potrivit legii.</w:t>
      </w:r>
    </w:p>
    <w:p w14:paraId="559B45E3"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19.3. Îndeplinirea Contractului va fi suspendată în perioada de acțiune a forței majore, dar fără a prejudicia drepturile ce li se cuveneau părților până la apariția acesteia.</w:t>
      </w:r>
    </w:p>
    <w:p w14:paraId="40D50256"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19.4.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46C77429"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lastRenderedPageBreak/>
        <w:t>19.5.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6CC01758"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19.6. Cazul fortuit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204C6BA1"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19.7. Dacă evenimentul fortuit a produs o imposibilitate totală și definitivă de executare a oricăreia dintre obligațiile contractuale, atunci contractul este desființat de plin drept și fără vreo notificare, chiar din momentul producerii evenimentului fortuit.</w:t>
      </w:r>
    </w:p>
    <w:p w14:paraId="2EC9BF41"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20. SOLUȚIONAREA LITIGIILOR</w:t>
      </w:r>
    </w:p>
    <w:p w14:paraId="0CBAEA32"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20.1. Achizitorul și Prestatorul vor face toate eforturile pentru a rezolva pe cale amiabilă orice neînțelegere sau dispută care se poate ivi între ei, în cadrul sau în legătură cu îndeplinirea prezentului Contract.</w:t>
      </w:r>
    </w:p>
    <w:p w14:paraId="79B741DF"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20.2. În ipoteza în care părțile nu reușesc o soluționare amiabilă, fiecare dintre acestea poate solicita ca disputa să se soluționeze de către instanțele judecătorești competente.</w:t>
      </w:r>
    </w:p>
    <w:p w14:paraId="066713AF"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21. SUBCONTRACTAREA</w:t>
      </w:r>
    </w:p>
    <w:p w14:paraId="3B6AC3DE"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21.1. (1)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09E8E455"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468C4BB3"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(3) 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0F40DC0F"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(4)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4646F09C"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(5) Contractele prezentate conform prevederilor alin. (4) trebuie să fie în concordanță cu oferta și se vor constitui în anexe la Contract.</w:t>
      </w:r>
    </w:p>
    <w:p w14:paraId="2A895D40"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(6) Dispozițiile prevăzute la alin. (1)-(5) nu diminuează răspunderea Prestatorului în ceea ce privește modul de îndeplinire a Contractului.</w:t>
      </w:r>
    </w:p>
    <w:p w14:paraId="72CB2C26"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 xml:space="preserve">21.2. (1) Achizitorul solicită Prestatorului, cel mai târziu la momentul începerii executării Contractului, să îi indice numele, datele de contact și reprezentanții legali ai Subcontractanților </w:t>
      </w:r>
      <w:r w:rsidRPr="00DD764A">
        <w:rPr>
          <w:rFonts w:ascii="Times New Roman" w:hAnsi="Times New Roman" w:cs="Times New Roman"/>
          <w:color w:val="000000"/>
          <w:sz w:val="24"/>
        </w:rPr>
        <w:lastRenderedPageBreak/>
        <w:t>săi implicați în executarea Contractului, în măsura în care aceste informații sunt cunoscute la momentul respectiv.</w:t>
      </w:r>
    </w:p>
    <w:p w14:paraId="7769AE14"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 Pe durata Contractului, Prestatorul are obligația de a notifica Achizitorului orice modificări ale informațiilor prevăzute la alin. (1), imediat ce acestea intervin.</w:t>
      </w:r>
    </w:p>
    <w:p w14:paraId="2C483445"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90A1068"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(4) În situația prevăzută la alin. (3), Prestatorul va transmite Achizitorului informațiile prevăzute la alin. (1) și va obține acordul Achizitorului privind eventualii noi Subcontractanți implicați ulterior în executarea Contractului.</w:t>
      </w:r>
    </w:p>
    <w:p w14:paraId="422461B6"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08C56D98"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21.3. (1) Înlocuirea/implicarea Subcontractanților de către Prestator în perioada de implementare a Contractului poate interveni în următoarele situații:</w:t>
      </w:r>
    </w:p>
    <w:p w14:paraId="190A17F8" w14:textId="77777777" w:rsidR="00967A07" w:rsidRPr="00DD764A" w:rsidRDefault="00967A07">
      <w:pPr>
        <w:pStyle w:val="ListParagraph"/>
        <w:numPr>
          <w:ilvl w:val="0"/>
          <w:numId w:val="14"/>
        </w:num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Înlocuirea Subcontractanților nominalizați în ofertă și ale căror activități au fost indicate în ofertă ca fiind realizate de Subcontractanți;</w:t>
      </w:r>
    </w:p>
    <w:p w14:paraId="33463DF7" w14:textId="77777777" w:rsidR="00967A07" w:rsidRPr="00DD764A" w:rsidRDefault="00967A07">
      <w:pPr>
        <w:pStyle w:val="ListParagraph"/>
        <w:numPr>
          <w:ilvl w:val="0"/>
          <w:numId w:val="14"/>
        </w:num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Declararea unor noi Subcontractanți ulterior semnării Contractului în condițiile în care serviciile ce urmează a fi subcontractate au fost prevăzute în ofertă fără a se indica inițial opțiunea subcontractării acestora;</w:t>
      </w:r>
    </w:p>
    <w:p w14:paraId="28C40167" w14:textId="77777777" w:rsidR="00967A07" w:rsidRPr="00DD764A" w:rsidRDefault="00967A07">
      <w:pPr>
        <w:pStyle w:val="ListParagraph"/>
        <w:numPr>
          <w:ilvl w:val="0"/>
          <w:numId w:val="14"/>
        </w:num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Renunțarea/retragerea Subcontractanților din Contract.</w:t>
      </w:r>
    </w:p>
    <w:p w14:paraId="027689A3"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 În situațiile prevăzute la alin. (1), Achizitorul are obligația de a solicita prezentarea contractelor încheiate între Prestator și Subcontractanții declarați ulterior, care să conțină obligatoriu cel puțin următoarele elemente:</w:t>
      </w:r>
    </w:p>
    <w:p w14:paraId="188AF50E" w14:textId="77777777" w:rsidR="00967A07" w:rsidRPr="00DD764A" w:rsidRDefault="00967A07">
      <w:pPr>
        <w:pStyle w:val="ListParagraph"/>
        <w:numPr>
          <w:ilvl w:val="0"/>
          <w:numId w:val="15"/>
        </w:num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Activitățile ce urmează a fi subcontractate;</w:t>
      </w:r>
    </w:p>
    <w:p w14:paraId="25E7CE77" w14:textId="77777777" w:rsidR="00967A07" w:rsidRPr="00DD764A" w:rsidRDefault="00967A07">
      <w:pPr>
        <w:pStyle w:val="ListParagraph"/>
        <w:numPr>
          <w:ilvl w:val="0"/>
          <w:numId w:val="15"/>
        </w:num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Numele, datele de contact, reprezentanții legali ai noilor Subcontractanți;</w:t>
      </w:r>
    </w:p>
    <w:p w14:paraId="48E8746F" w14:textId="77777777" w:rsidR="00967A07" w:rsidRPr="00DD764A" w:rsidRDefault="00967A07">
      <w:pPr>
        <w:pStyle w:val="ListParagraph"/>
        <w:numPr>
          <w:ilvl w:val="0"/>
          <w:numId w:val="15"/>
        </w:num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Valoarea aferentă prestațiilor noilor Subcontractanți.</w:t>
      </w:r>
    </w:p>
    <w:p w14:paraId="18C7B1ED"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0017E48"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(4) Contractele menționate la alin. (2) și declarațiile menționate la alin. (3) vor fi prezentate cu cel puțin 15 zile înainte de momentul începerii prestării serviciilor de către noii Subcontractanți.</w:t>
      </w:r>
    </w:p>
    <w:p w14:paraId="145657F1"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21.4. 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4F786C7A"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21.5. Înlocuirea/implicarea Subcontractanților de către Prestator în perioada de implementare a Contractului se realizează numai cu acordul Achizitorului.</w:t>
      </w:r>
    </w:p>
    <w:p w14:paraId="59E65970"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22. TERȚUL SUSȚINĂTOR:</w:t>
      </w:r>
    </w:p>
    <w:p w14:paraId="750204B6"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 xml:space="preserve">22.1.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w:t>
      </w:r>
      <w:r w:rsidRPr="00DD764A">
        <w:rPr>
          <w:rFonts w:ascii="Times New Roman" w:hAnsi="Times New Roman" w:cs="Times New Roman"/>
          <w:color w:val="000000"/>
          <w:sz w:val="24"/>
        </w:rPr>
        <w:lastRenderedPageBreak/>
        <w:t>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697BB0F4"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9405DC7"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455A6CAA"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23. CESIUNEA:</w:t>
      </w:r>
    </w:p>
    <w:p w14:paraId="390799A3"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23.1. În prezentul Contract este permisă doar cesiunea creanțelor născute din acest Contract, obligațiile născute rămânând în sarcina părților contractante, astfel cum au fost stipulate inițial, și numai cu acordul scris al Achizitorului.</w:t>
      </w:r>
    </w:p>
    <w:p w14:paraId="739DE0EC"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23.2. Cesiunea nu va exonera Prestatorul de nicio responsabilitate privind garanția sau orice alte obligații asumate prin Contract.</w:t>
      </w:r>
    </w:p>
    <w:p w14:paraId="0ACAAE5B"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24. LIMBA CARE GUVERNEAZĂ CONTRACTUL:</w:t>
      </w:r>
    </w:p>
    <w:p w14:paraId="1C8F8CD6"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24.1. Limba care guvernează Contractul este limba română.</w:t>
      </w:r>
    </w:p>
    <w:p w14:paraId="4A1AB4EC"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25. ASIGURĂRI:</w:t>
      </w:r>
    </w:p>
    <w:p w14:paraId="7D9BB100"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25.1. Înainte de începerea prestării serviciilor, Prestatorul va face și va menține în vigoare, pe toată perioada de derulare a Contractului, o asigurare de răspundere civilă profesională care va acoperi riscul unei neglijențe profesionale în ceea ce privește prestarea serviciilor.</w:t>
      </w:r>
    </w:p>
    <w:p w14:paraId="58E24316"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26. LEGEA APLICABILĂ CONTRACTULUI:</w:t>
      </w:r>
    </w:p>
    <w:p w14:paraId="7B348705"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26.1. Contractul va fi interpretat conform legilor din România.</w:t>
      </w:r>
    </w:p>
    <w:p w14:paraId="292CB777"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27. COMUNICĂRI:</w:t>
      </w:r>
    </w:p>
    <w:p w14:paraId="33871265"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27.1.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5FD96F14"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27.2. Orice document scris trebuie înregistrat atât în momentul transmiterii, cât și în momentul primirii.</w:t>
      </w:r>
    </w:p>
    <w:p w14:paraId="3387298F"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27.3. Comunicările/notificările verbale nu vor fi luate în considerare de niciuna dintre părți dacă nu sunt consemnate prin una din modalitățile mai sus prevăzute.</w:t>
      </w:r>
    </w:p>
    <w:p w14:paraId="63521DE0"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28. PREVEDERI PRIVIND PROTECȚIA DATELOR CU CARACTER PERSONAL</w:t>
      </w:r>
    </w:p>
    <w:p w14:paraId="60510CCA"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28.1. În scopul executării Contractului, fiecare Parte trebuie să prelucreze date cu caracter personal privind angajații și/sau reprezentanții celeilalte Părți.</w:t>
      </w:r>
    </w:p>
    <w:p w14:paraId="2064893C"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lastRenderedPageBreak/>
        <w:t>28.2.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4BF19332"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28.3.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w:t>
      </w:r>
    </w:p>
    <w:p w14:paraId="0DA8BB2F"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28.4.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1D21C1A2"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28.5.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30E293C"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28.6.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150C447"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29. DISPOZIȚII FINALE:</w:t>
      </w:r>
    </w:p>
    <w:p w14:paraId="5286BDB2"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29.1. Prin semnarea prezentului Contract, părțile confirmă fără echivoc că au luat la cunoștință de conținutul tuturor clauzelor și declară că le acceptă în mod expres.</w:t>
      </w:r>
    </w:p>
    <w:p w14:paraId="162830B4" w14:textId="77777777" w:rsidR="00967A07" w:rsidRDefault="00967A07" w:rsidP="00967A07">
      <w:pPr>
        <w:spacing w:after="80"/>
        <w:jc w:val="both"/>
        <w:rPr>
          <w:rFonts w:ascii="Times New Roman" w:hAnsi="Times New Roman" w:cs="Times New Roman"/>
          <w:color w:val="000000"/>
          <w:sz w:val="24"/>
        </w:rPr>
      </w:pPr>
      <w:r w:rsidRPr="00DD764A">
        <w:rPr>
          <w:rFonts w:ascii="Times New Roman" w:hAnsi="Times New Roman" w:cs="Times New Roman"/>
          <w:color w:val="000000"/>
          <w:sz w:val="24"/>
        </w:rPr>
        <w:t>Prezentul Contract a fost semnat cu semnătură electronică calificată atât de către Achizitor cât și de către Prestator.</w:t>
      </w:r>
    </w:p>
    <w:p w14:paraId="1EE13778" w14:textId="77777777" w:rsidR="00967A07" w:rsidRDefault="00967A07" w:rsidP="00967A07">
      <w:pPr>
        <w:spacing w:after="80"/>
        <w:jc w:val="both"/>
        <w:rPr>
          <w:rFonts w:ascii="Times New Roman" w:hAnsi="Times New Roman" w:cs="Times New Roman"/>
          <w:color w:val="000000"/>
          <w:sz w:val="24"/>
        </w:rPr>
      </w:pPr>
    </w:p>
    <w:tbl>
      <w:tblPr>
        <w:tblStyle w:val="TableGrid"/>
        <w:tblW w:w="0" w:type="auto"/>
        <w:tblLook w:val="04A0" w:firstRow="1" w:lastRow="0" w:firstColumn="1" w:lastColumn="0" w:noHBand="0" w:noVBand="1"/>
      </w:tblPr>
      <w:tblGrid>
        <w:gridCol w:w="3086"/>
        <w:gridCol w:w="3087"/>
        <w:gridCol w:w="3087"/>
      </w:tblGrid>
      <w:tr w:rsidR="00967A07" w14:paraId="7484D9EE" w14:textId="77777777" w:rsidTr="008B52D8">
        <w:tc>
          <w:tcPr>
            <w:tcW w:w="3086" w:type="dxa"/>
          </w:tcPr>
          <w:p w14:paraId="4119B469" w14:textId="77777777" w:rsidR="00967A07" w:rsidRPr="00DD764A" w:rsidRDefault="00967A07" w:rsidP="008B52D8">
            <w:pPr>
              <w:rPr>
                <w:rFonts w:ascii="Times New Roman" w:hAnsi="Times New Roman" w:cs="Times New Roman"/>
                <w:color w:val="000000"/>
                <w:sz w:val="24"/>
              </w:rPr>
            </w:pPr>
          </w:p>
        </w:tc>
        <w:tc>
          <w:tcPr>
            <w:tcW w:w="3087" w:type="dxa"/>
          </w:tcPr>
          <w:p w14:paraId="122AF45E" w14:textId="77777777" w:rsidR="00967A07" w:rsidRPr="00DD764A" w:rsidRDefault="00967A07" w:rsidP="008B52D8">
            <w:pPr>
              <w:rPr>
                <w:rFonts w:ascii="Times New Roman" w:hAnsi="Times New Roman" w:cs="Times New Roman"/>
                <w:color w:val="000000"/>
                <w:sz w:val="24"/>
              </w:rPr>
            </w:pPr>
          </w:p>
        </w:tc>
        <w:tc>
          <w:tcPr>
            <w:tcW w:w="3087" w:type="dxa"/>
          </w:tcPr>
          <w:p w14:paraId="14ED73EC" w14:textId="77777777" w:rsidR="00967A07" w:rsidRPr="00DD764A" w:rsidRDefault="00967A07" w:rsidP="008B52D8">
            <w:pPr>
              <w:rPr>
                <w:rFonts w:ascii="Times New Roman" w:hAnsi="Times New Roman" w:cs="Times New Roman"/>
                <w:color w:val="000000"/>
                <w:sz w:val="24"/>
              </w:rPr>
            </w:pPr>
          </w:p>
        </w:tc>
      </w:tr>
      <w:tr w:rsidR="00967A07" w14:paraId="6C405029" w14:textId="77777777" w:rsidTr="008B52D8">
        <w:tc>
          <w:tcPr>
            <w:tcW w:w="3086" w:type="dxa"/>
          </w:tcPr>
          <w:p w14:paraId="27A97E51" w14:textId="77777777" w:rsidR="00967A07" w:rsidRPr="00DD764A" w:rsidRDefault="00967A07" w:rsidP="008B52D8">
            <w:pPr>
              <w:rPr>
                <w:rFonts w:ascii="Times New Roman" w:hAnsi="Times New Roman" w:cs="Times New Roman"/>
                <w:color w:val="000000"/>
                <w:sz w:val="24"/>
              </w:rPr>
            </w:pPr>
            <w:r w:rsidRPr="00DD764A">
              <w:rPr>
                <w:rFonts w:ascii="Times New Roman" w:hAnsi="Times New Roman" w:cs="Times New Roman"/>
                <w:color w:val="000000"/>
                <w:sz w:val="24"/>
              </w:rPr>
              <w:t>ACHIZITOR,</w:t>
            </w:r>
          </w:p>
        </w:tc>
        <w:tc>
          <w:tcPr>
            <w:tcW w:w="3087" w:type="dxa"/>
          </w:tcPr>
          <w:p w14:paraId="2C5FB0D5" w14:textId="77777777" w:rsidR="00967A07" w:rsidRPr="00DD764A" w:rsidRDefault="00967A07" w:rsidP="008B52D8">
            <w:pPr>
              <w:rPr>
                <w:rFonts w:ascii="Times New Roman" w:hAnsi="Times New Roman" w:cs="Times New Roman"/>
                <w:color w:val="000000"/>
                <w:sz w:val="24"/>
              </w:rPr>
            </w:pPr>
            <w:r w:rsidRPr="00DD764A">
              <w:rPr>
                <w:rFonts w:ascii="Times New Roman" w:hAnsi="Times New Roman" w:cs="Times New Roman"/>
                <w:color w:val="000000"/>
                <w:sz w:val="24"/>
              </w:rPr>
              <w:t>PRESTATOR,</w:t>
            </w:r>
          </w:p>
        </w:tc>
        <w:tc>
          <w:tcPr>
            <w:tcW w:w="3087" w:type="dxa"/>
          </w:tcPr>
          <w:p w14:paraId="6E0FB930" w14:textId="77777777" w:rsidR="00967A07" w:rsidRPr="00DD764A" w:rsidRDefault="00967A07" w:rsidP="008B52D8">
            <w:pPr>
              <w:rPr>
                <w:rFonts w:ascii="Times New Roman" w:hAnsi="Times New Roman" w:cs="Times New Roman"/>
                <w:color w:val="000000"/>
                <w:sz w:val="24"/>
              </w:rPr>
            </w:pPr>
          </w:p>
        </w:tc>
      </w:tr>
      <w:tr w:rsidR="00967A07" w14:paraId="1DCD4DEE" w14:textId="77777777" w:rsidTr="008B52D8">
        <w:tc>
          <w:tcPr>
            <w:tcW w:w="3086" w:type="dxa"/>
          </w:tcPr>
          <w:p w14:paraId="7A501A1F" w14:textId="77777777" w:rsidR="00967A07" w:rsidRPr="00DD764A" w:rsidRDefault="00967A07" w:rsidP="008B52D8">
            <w:pPr>
              <w:rPr>
                <w:rFonts w:ascii="Times New Roman" w:hAnsi="Times New Roman" w:cs="Times New Roman"/>
                <w:color w:val="000000"/>
                <w:sz w:val="24"/>
              </w:rPr>
            </w:pPr>
          </w:p>
        </w:tc>
        <w:tc>
          <w:tcPr>
            <w:tcW w:w="3087" w:type="dxa"/>
          </w:tcPr>
          <w:p w14:paraId="6E070062" w14:textId="77777777" w:rsidR="00967A07" w:rsidRPr="00DD764A" w:rsidRDefault="00967A07" w:rsidP="008B52D8">
            <w:pPr>
              <w:rPr>
                <w:rFonts w:ascii="Times New Roman" w:hAnsi="Times New Roman" w:cs="Times New Roman"/>
                <w:color w:val="000000"/>
                <w:sz w:val="24"/>
              </w:rPr>
            </w:pPr>
          </w:p>
        </w:tc>
        <w:tc>
          <w:tcPr>
            <w:tcW w:w="3087" w:type="dxa"/>
          </w:tcPr>
          <w:p w14:paraId="1DA6A9D0" w14:textId="77777777" w:rsidR="00967A07" w:rsidRPr="00DD764A" w:rsidRDefault="00967A07" w:rsidP="008B52D8">
            <w:pPr>
              <w:rPr>
                <w:rFonts w:ascii="Times New Roman" w:hAnsi="Times New Roman" w:cs="Times New Roman"/>
                <w:color w:val="000000"/>
                <w:sz w:val="24"/>
              </w:rPr>
            </w:pPr>
          </w:p>
        </w:tc>
      </w:tr>
      <w:tr w:rsidR="00967A07" w14:paraId="6C77ED91" w14:textId="77777777" w:rsidTr="008B52D8">
        <w:tc>
          <w:tcPr>
            <w:tcW w:w="3086" w:type="dxa"/>
          </w:tcPr>
          <w:p w14:paraId="6833743B" w14:textId="77777777" w:rsidR="00967A07" w:rsidRPr="00DD764A" w:rsidRDefault="00967A07" w:rsidP="008B52D8">
            <w:pPr>
              <w:rPr>
                <w:rFonts w:ascii="Times New Roman" w:hAnsi="Times New Roman" w:cs="Times New Roman"/>
                <w:color w:val="000000"/>
                <w:sz w:val="24"/>
              </w:rPr>
            </w:pPr>
          </w:p>
        </w:tc>
        <w:tc>
          <w:tcPr>
            <w:tcW w:w="3087" w:type="dxa"/>
          </w:tcPr>
          <w:p w14:paraId="18FEF44C" w14:textId="77777777" w:rsidR="00967A07" w:rsidRPr="00DD764A" w:rsidRDefault="00967A07" w:rsidP="008B52D8">
            <w:pPr>
              <w:rPr>
                <w:rFonts w:ascii="Times New Roman" w:hAnsi="Times New Roman" w:cs="Times New Roman"/>
                <w:color w:val="000000"/>
                <w:sz w:val="24"/>
              </w:rPr>
            </w:pPr>
          </w:p>
        </w:tc>
        <w:tc>
          <w:tcPr>
            <w:tcW w:w="3087" w:type="dxa"/>
          </w:tcPr>
          <w:p w14:paraId="07EEBA90" w14:textId="77777777" w:rsidR="00967A07" w:rsidRPr="00DD764A" w:rsidRDefault="00967A07" w:rsidP="008B52D8">
            <w:pPr>
              <w:rPr>
                <w:rFonts w:ascii="Times New Roman" w:hAnsi="Times New Roman" w:cs="Times New Roman"/>
                <w:color w:val="000000"/>
                <w:sz w:val="24"/>
              </w:rPr>
            </w:pPr>
          </w:p>
        </w:tc>
      </w:tr>
      <w:tr w:rsidR="00967A07" w14:paraId="27784FCF" w14:textId="77777777" w:rsidTr="008B52D8">
        <w:tc>
          <w:tcPr>
            <w:tcW w:w="3086" w:type="dxa"/>
          </w:tcPr>
          <w:p w14:paraId="4FE1C9E9" w14:textId="77777777" w:rsidR="00967A07" w:rsidRPr="00DD764A" w:rsidRDefault="00967A07" w:rsidP="008B52D8">
            <w:pPr>
              <w:rPr>
                <w:rFonts w:ascii="Times New Roman" w:hAnsi="Times New Roman" w:cs="Times New Roman"/>
                <w:color w:val="000000"/>
                <w:sz w:val="24"/>
              </w:rPr>
            </w:pPr>
          </w:p>
        </w:tc>
        <w:tc>
          <w:tcPr>
            <w:tcW w:w="3087" w:type="dxa"/>
          </w:tcPr>
          <w:p w14:paraId="240BE1C3" w14:textId="77777777" w:rsidR="00967A07" w:rsidRPr="00DD764A" w:rsidRDefault="00967A07" w:rsidP="008B52D8">
            <w:pPr>
              <w:rPr>
                <w:rFonts w:ascii="Times New Roman" w:hAnsi="Times New Roman" w:cs="Times New Roman"/>
                <w:color w:val="000000"/>
                <w:sz w:val="24"/>
              </w:rPr>
            </w:pPr>
          </w:p>
        </w:tc>
        <w:tc>
          <w:tcPr>
            <w:tcW w:w="3087" w:type="dxa"/>
          </w:tcPr>
          <w:p w14:paraId="76E0C1D0" w14:textId="77777777" w:rsidR="00967A07" w:rsidRPr="00DD764A" w:rsidRDefault="00967A07" w:rsidP="008B52D8">
            <w:pPr>
              <w:rPr>
                <w:rFonts w:ascii="Times New Roman" w:hAnsi="Times New Roman" w:cs="Times New Roman"/>
                <w:color w:val="000000"/>
                <w:sz w:val="24"/>
              </w:rPr>
            </w:pPr>
          </w:p>
        </w:tc>
      </w:tr>
      <w:tr w:rsidR="00967A07" w14:paraId="0BA9F79B" w14:textId="77777777" w:rsidTr="008B52D8">
        <w:tc>
          <w:tcPr>
            <w:tcW w:w="3086" w:type="dxa"/>
          </w:tcPr>
          <w:p w14:paraId="4D9A8CCB" w14:textId="77777777" w:rsidR="00967A07" w:rsidRPr="00DD764A" w:rsidRDefault="00967A07" w:rsidP="008B52D8">
            <w:pPr>
              <w:rPr>
                <w:rFonts w:ascii="Times New Roman" w:hAnsi="Times New Roman" w:cs="Times New Roman"/>
                <w:color w:val="000000"/>
                <w:sz w:val="24"/>
              </w:rPr>
            </w:pPr>
          </w:p>
        </w:tc>
        <w:tc>
          <w:tcPr>
            <w:tcW w:w="3087" w:type="dxa"/>
          </w:tcPr>
          <w:p w14:paraId="3D18245C" w14:textId="77777777" w:rsidR="00967A07" w:rsidRPr="00DD764A" w:rsidRDefault="00967A07" w:rsidP="008B52D8">
            <w:pPr>
              <w:rPr>
                <w:rFonts w:ascii="Times New Roman" w:hAnsi="Times New Roman" w:cs="Times New Roman"/>
                <w:color w:val="000000"/>
                <w:sz w:val="24"/>
              </w:rPr>
            </w:pPr>
          </w:p>
        </w:tc>
        <w:tc>
          <w:tcPr>
            <w:tcW w:w="3087" w:type="dxa"/>
          </w:tcPr>
          <w:p w14:paraId="6237A461" w14:textId="77777777" w:rsidR="00967A07" w:rsidRPr="00DD764A" w:rsidRDefault="00967A07" w:rsidP="008B52D8">
            <w:pPr>
              <w:rPr>
                <w:rFonts w:ascii="Times New Roman" w:hAnsi="Times New Roman" w:cs="Times New Roman"/>
                <w:color w:val="000000"/>
                <w:sz w:val="24"/>
              </w:rPr>
            </w:pPr>
          </w:p>
        </w:tc>
      </w:tr>
      <w:tr w:rsidR="00967A07" w14:paraId="0365F59D" w14:textId="77777777" w:rsidTr="008B52D8">
        <w:tc>
          <w:tcPr>
            <w:tcW w:w="3086" w:type="dxa"/>
          </w:tcPr>
          <w:p w14:paraId="128CAB09" w14:textId="77777777" w:rsidR="00967A07" w:rsidRPr="00DD764A" w:rsidRDefault="00967A07" w:rsidP="008B52D8">
            <w:pPr>
              <w:rPr>
                <w:rFonts w:ascii="Times New Roman" w:hAnsi="Times New Roman" w:cs="Times New Roman"/>
                <w:color w:val="000000"/>
                <w:sz w:val="24"/>
              </w:rPr>
            </w:pPr>
            <w:r w:rsidRPr="00DD764A">
              <w:rPr>
                <w:rFonts w:ascii="Times New Roman" w:hAnsi="Times New Roman" w:cs="Times New Roman"/>
                <w:color w:val="000000"/>
                <w:sz w:val="24"/>
              </w:rPr>
              <w:t>Viză CFP</w:t>
            </w:r>
          </w:p>
        </w:tc>
        <w:tc>
          <w:tcPr>
            <w:tcW w:w="3087" w:type="dxa"/>
          </w:tcPr>
          <w:p w14:paraId="398A34D0" w14:textId="77777777" w:rsidR="00967A07" w:rsidRPr="00DD764A" w:rsidRDefault="00967A07" w:rsidP="008B52D8">
            <w:pPr>
              <w:rPr>
                <w:rFonts w:ascii="Times New Roman" w:hAnsi="Times New Roman" w:cs="Times New Roman"/>
                <w:color w:val="000000"/>
                <w:sz w:val="24"/>
              </w:rPr>
            </w:pPr>
          </w:p>
        </w:tc>
        <w:tc>
          <w:tcPr>
            <w:tcW w:w="3087" w:type="dxa"/>
          </w:tcPr>
          <w:p w14:paraId="0618E06A" w14:textId="77777777" w:rsidR="00967A07" w:rsidRPr="00DD764A" w:rsidRDefault="00967A07" w:rsidP="008B52D8">
            <w:pPr>
              <w:rPr>
                <w:rFonts w:ascii="Times New Roman" w:hAnsi="Times New Roman" w:cs="Times New Roman"/>
                <w:color w:val="000000"/>
                <w:sz w:val="24"/>
              </w:rPr>
            </w:pPr>
          </w:p>
        </w:tc>
      </w:tr>
    </w:tbl>
    <w:p w14:paraId="798C36DD" w14:textId="77777777" w:rsidR="00967A07" w:rsidRDefault="00967A07" w:rsidP="00967A07">
      <w:pPr>
        <w:rPr>
          <w:rFonts w:ascii="Times New Roman" w:hAnsi="Times New Roman" w:cs="Times New Roman"/>
          <w:color w:val="000000"/>
          <w:sz w:val="24"/>
        </w:rPr>
      </w:pPr>
    </w:p>
    <w:p w14:paraId="1321AA48" w14:textId="77777777" w:rsidR="00967A07" w:rsidRDefault="00967A07" w:rsidP="00967A07">
      <w:pPr>
        <w:rPr>
          <w:rFonts w:ascii="Times New Roman" w:hAnsi="Times New Roman" w:cs="Times New Roman"/>
          <w:color w:val="000000"/>
          <w:sz w:val="24"/>
        </w:rPr>
      </w:pPr>
      <w:r>
        <w:rPr>
          <w:rFonts w:ascii="Times New Roman" w:hAnsi="Times New Roman" w:cs="Times New Roman"/>
          <w:color w:val="000000"/>
          <w:sz w:val="24"/>
        </w:rPr>
        <w:br w:type="page"/>
      </w:r>
    </w:p>
    <w:p w14:paraId="0D8E5883" w14:textId="77777777" w:rsidR="00967A07" w:rsidRDefault="00967A07" w:rsidP="00967A07">
      <w:pPr>
        <w:rPr>
          <w:rFonts w:ascii="Times New Roman" w:hAnsi="Times New Roman" w:cs="Times New Roman"/>
          <w:color w:val="000000"/>
          <w:sz w:val="24"/>
        </w:rPr>
      </w:pPr>
    </w:p>
    <w:p w14:paraId="28E65097" w14:textId="77777777" w:rsidR="00967A07" w:rsidRDefault="00967A07" w:rsidP="00967A07">
      <w:pPr>
        <w:spacing w:before="240" w:after="240"/>
        <w:jc w:val="center"/>
        <w:rPr>
          <w:rFonts w:ascii="Times New Roman" w:hAnsi="Times New Roman" w:cs="Times New Roman"/>
          <w:b/>
          <w:color w:val="000000"/>
          <w:sz w:val="28"/>
        </w:rPr>
      </w:pPr>
      <w:r w:rsidRPr="00DD764A">
        <w:rPr>
          <w:rFonts w:ascii="Times New Roman" w:hAnsi="Times New Roman" w:cs="Times New Roman"/>
          <w:b/>
          <w:color w:val="000000"/>
          <w:sz w:val="28"/>
        </w:rPr>
        <w:t>SECȚIUNEA D: CAIET DE SARCINI</w:t>
      </w:r>
    </w:p>
    <w:p w14:paraId="26AE70C5" w14:textId="77777777" w:rsidR="00967A07" w:rsidRDefault="00967A07" w:rsidP="00967A07">
      <w:pPr>
        <w:spacing w:after="80"/>
        <w:jc w:val="center"/>
        <w:rPr>
          <w:rFonts w:ascii="Times New Roman" w:hAnsi="Times New Roman" w:cs="Times New Roman"/>
          <w:b/>
          <w:color w:val="000000"/>
          <w:sz w:val="24"/>
        </w:rPr>
      </w:pPr>
      <w:r w:rsidRPr="00DD764A">
        <w:rPr>
          <w:rFonts w:ascii="Times New Roman" w:hAnsi="Times New Roman" w:cs="Times New Roman"/>
          <w:b/>
          <w:color w:val="000000"/>
          <w:sz w:val="24"/>
        </w:rPr>
        <w:t>APROBAT,</w:t>
      </w:r>
    </w:p>
    <w:p w14:paraId="0D290D16" w14:textId="77777777" w:rsidR="00967A07" w:rsidRDefault="00967A07" w:rsidP="00967A07">
      <w:pPr>
        <w:spacing w:after="80"/>
        <w:jc w:val="center"/>
        <w:rPr>
          <w:rFonts w:ascii="Times New Roman" w:hAnsi="Times New Roman" w:cs="Times New Roman"/>
          <w:b/>
          <w:color w:val="000000"/>
          <w:sz w:val="24"/>
        </w:rPr>
      </w:pPr>
      <w:r w:rsidRPr="00DD764A">
        <w:rPr>
          <w:rFonts w:ascii="Times New Roman" w:hAnsi="Times New Roman" w:cs="Times New Roman"/>
          <w:b/>
          <w:color w:val="000000"/>
          <w:sz w:val="24"/>
        </w:rPr>
        <w:t>DIRECTOR EXECUTIV,</w:t>
      </w:r>
    </w:p>
    <w:p w14:paraId="7AE7BE75" w14:textId="77777777" w:rsidR="00967A07" w:rsidRDefault="00967A07" w:rsidP="00967A07">
      <w:pPr>
        <w:spacing w:after="80"/>
        <w:jc w:val="center"/>
        <w:rPr>
          <w:rFonts w:ascii="Times New Roman" w:hAnsi="Times New Roman" w:cs="Times New Roman"/>
          <w:color w:val="000000"/>
          <w:sz w:val="24"/>
        </w:rPr>
      </w:pPr>
      <w:r w:rsidRPr="00DD764A">
        <w:rPr>
          <w:rFonts w:ascii="Times New Roman" w:hAnsi="Times New Roman" w:cs="Times New Roman"/>
          <w:color w:val="000000"/>
          <w:sz w:val="24"/>
        </w:rPr>
        <w:t>Răzvan MUNTEANU</w:t>
      </w:r>
    </w:p>
    <w:p w14:paraId="27829AEC" w14:textId="77777777" w:rsidR="00967A07" w:rsidRDefault="00967A07" w:rsidP="00967A07">
      <w:pPr>
        <w:spacing w:after="80"/>
        <w:jc w:val="center"/>
        <w:rPr>
          <w:rFonts w:ascii="Times New Roman" w:hAnsi="Times New Roman" w:cs="Times New Roman"/>
          <w:color w:val="000000"/>
          <w:sz w:val="24"/>
        </w:rPr>
      </w:pPr>
    </w:p>
    <w:p w14:paraId="587E127F" w14:textId="77777777" w:rsidR="00967A07" w:rsidRDefault="00967A07" w:rsidP="00967A07">
      <w:pPr>
        <w:spacing w:after="80"/>
        <w:jc w:val="center"/>
        <w:rPr>
          <w:rFonts w:ascii="Times New Roman" w:hAnsi="Times New Roman" w:cs="Times New Roman"/>
          <w:b/>
          <w:color w:val="000000"/>
          <w:sz w:val="24"/>
        </w:rPr>
      </w:pPr>
      <w:r w:rsidRPr="00DD764A">
        <w:rPr>
          <w:rFonts w:ascii="Times New Roman" w:hAnsi="Times New Roman" w:cs="Times New Roman"/>
          <w:b/>
          <w:color w:val="000000"/>
          <w:sz w:val="24"/>
        </w:rPr>
        <w:t>CAIET DE SARCINI</w:t>
      </w:r>
    </w:p>
    <w:p w14:paraId="779865E7" w14:textId="77777777" w:rsidR="00967A07" w:rsidRDefault="00967A07" w:rsidP="00967A07">
      <w:pPr>
        <w:spacing w:after="80"/>
        <w:jc w:val="center"/>
        <w:rPr>
          <w:rFonts w:ascii="Times New Roman" w:hAnsi="Times New Roman" w:cs="Times New Roman"/>
          <w:color w:val="000000"/>
          <w:sz w:val="24"/>
        </w:rPr>
      </w:pPr>
      <w:r w:rsidRPr="00DD764A">
        <w:rPr>
          <w:rFonts w:ascii="Times New Roman" w:hAnsi="Times New Roman" w:cs="Times New Roman"/>
          <w:color w:val="000000"/>
          <w:sz w:val="24"/>
        </w:rPr>
        <w:t>privind achiziția de servicii de</w:t>
      </w:r>
    </w:p>
    <w:p w14:paraId="2C8A51F8" w14:textId="77777777" w:rsidR="00967A07" w:rsidRDefault="00967A07" w:rsidP="00967A07">
      <w:pPr>
        <w:spacing w:after="80"/>
        <w:jc w:val="center"/>
        <w:rPr>
          <w:rFonts w:ascii="Times New Roman" w:hAnsi="Times New Roman" w:cs="Times New Roman"/>
          <w:color w:val="000000"/>
          <w:sz w:val="24"/>
        </w:rPr>
      </w:pPr>
      <w:r w:rsidRPr="00DD764A">
        <w:rPr>
          <w:rFonts w:ascii="Times New Roman" w:hAnsi="Times New Roman" w:cs="Times New Roman"/>
          <w:color w:val="000000"/>
          <w:sz w:val="24"/>
        </w:rPr>
        <w:t>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w:t>
      </w:r>
    </w:p>
    <w:p w14:paraId="51776518" w14:textId="77777777" w:rsidR="00967A07" w:rsidRDefault="00967A07" w:rsidP="00967A07">
      <w:pPr>
        <w:spacing w:after="80"/>
        <w:jc w:val="center"/>
        <w:rPr>
          <w:rFonts w:ascii="Times New Roman" w:hAnsi="Times New Roman" w:cs="Times New Roman"/>
          <w:color w:val="000000"/>
          <w:sz w:val="24"/>
        </w:rPr>
      </w:pPr>
      <w:r w:rsidRPr="00DD764A">
        <w:rPr>
          <w:rFonts w:ascii="Times New Roman" w:hAnsi="Times New Roman" w:cs="Times New Roman"/>
          <w:color w:val="000000"/>
          <w:sz w:val="24"/>
        </w:rPr>
        <w:t>„Consolidare seismică și creșterea eficienței energetice pentru clădirea multietajată cu destinația principală de locuință situată în Șos. Panduri nr. 30, sector 5, București”</w:t>
      </w:r>
    </w:p>
    <w:p w14:paraId="6C6E26ED" w14:textId="77777777" w:rsidR="00967A07" w:rsidRDefault="00967A07" w:rsidP="00967A07">
      <w:pPr>
        <w:spacing w:after="80"/>
        <w:jc w:val="center"/>
        <w:rPr>
          <w:rFonts w:ascii="Times New Roman" w:hAnsi="Times New Roman" w:cs="Times New Roman"/>
          <w:color w:val="000000"/>
          <w:sz w:val="24"/>
        </w:rPr>
      </w:pPr>
    </w:p>
    <w:p w14:paraId="58D850CD" w14:textId="77777777" w:rsidR="00967A07" w:rsidRDefault="00967A07" w:rsidP="00967A07">
      <w:pPr>
        <w:spacing w:after="80"/>
        <w:jc w:val="center"/>
        <w:rPr>
          <w:rFonts w:ascii="Times New Roman" w:hAnsi="Times New Roman" w:cs="Times New Roman"/>
          <w:b/>
          <w:color w:val="000000"/>
          <w:sz w:val="24"/>
        </w:rPr>
      </w:pPr>
      <w:r w:rsidRPr="00DD764A">
        <w:rPr>
          <w:rFonts w:ascii="Times New Roman" w:hAnsi="Times New Roman" w:cs="Times New Roman"/>
          <w:b/>
          <w:color w:val="000000"/>
          <w:sz w:val="24"/>
        </w:rPr>
        <w:t>CUPRINS</w:t>
      </w:r>
    </w:p>
    <w:p w14:paraId="7DA0A84D" w14:textId="77777777" w:rsidR="00967A07" w:rsidRDefault="00967A07" w:rsidP="00967A07">
      <w:pPr>
        <w:spacing w:after="80"/>
        <w:jc w:val="center"/>
        <w:rPr>
          <w:rFonts w:ascii="Times New Roman" w:hAnsi="Times New Roman" w:cs="Times New Roman"/>
          <w:color w:val="000000"/>
          <w:sz w:val="24"/>
        </w:rPr>
      </w:pPr>
    </w:p>
    <w:tbl>
      <w:tblPr>
        <w:tblStyle w:val="TableSimple1"/>
        <w:tblW w:w="0" w:type="auto"/>
        <w:tblLook w:val="04A0" w:firstRow="1" w:lastRow="0" w:firstColumn="1" w:lastColumn="0" w:noHBand="0" w:noVBand="1"/>
      </w:tblPr>
      <w:tblGrid>
        <w:gridCol w:w="1400"/>
        <w:gridCol w:w="6600"/>
        <w:gridCol w:w="1200"/>
      </w:tblGrid>
      <w:tr w:rsidR="00967A07" w14:paraId="32972350" w14:textId="77777777" w:rsidTr="008B52D8">
        <w:trPr>
          <w:cnfStyle w:val="100000000000" w:firstRow="1" w:lastRow="0" w:firstColumn="0" w:lastColumn="0" w:oddVBand="0" w:evenVBand="0" w:oddHBand="0" w:evenHBand="0" w:firstRowFirstColumn="0" w:firstRowLastColumn="0" w:lastRowFirstColumn="0" w:lastRowLastColumn="0"/>
        </w:trPr>
        <w:tc>
          <w:tcPr>
            <w:tcW w:w="1400" w:type="dxa"/>
          </w:tcPr>
          <w:p w14:paraId="17659E64" w14:textId="77777777" w:rsidR="00967A07" w:rsidRPr="00DD764A" w:rsidRDefault="00967A07" w:rsidP="008B52D8">
            <w:pPr>
              <w:rPr>
                <w:rFonts w:ascii="Times New Roman" w:hAnsi="Times New Roman" w:cs="Times New Roman"/>
                <w:b/>
                <w:color w:val="000000"/>
              </w:rPr>
            </w:pPr>
            <w:r w:rsidRPr="00DD764A">
              <w:rPr>
                <w:rFonts w:ascii="Times New Roman" w:hAnsi="Times New Roman" w:cs="Times New Roman"/>
                <w:b/>
                <w:color w:val="000000"/>
              </w:rPr>
              <w:t>Cap./ subcap.</w:t>
            </w:r>
          </w:p>
        </w:tc>
        <w:tc>
          <w:tcPr>
            <w:tcW w:w="6600" w:type="dxa"/>
          </w:tcPr>
          <w:p w14:paraId="307A2517" w14:textId="77777777" w:rsidR="00967A07" w:rsidRPr="00DD764A" w:rsidRDefault="00967A07" w:rsidP="008B52D8">
            <w:pPr>
              <w:rPr>
                <w:rFonts w:ascii="Times New Roman" w:hAnsi="Times New Roman" w:cs="Times New Roman"/>
                <w:b/>
                <w:color w:val="000000"/>
              </w:rPr>
            </w:pPr>
            <w:r w:rsidRPr="00DD764A">
              <w:rPr>
                <w:rFonts w:ascii="Times New Roman" w:hAnsi="Times New Roman" w:cs="Times New Roman"/>
                <w:b/>
                <w:color w:val="000000"/>
              </w:rPr>
              <w:t>Denumire capitol/subcapitol</w:t>
            </w:r>
          </w:p>
        </w:tc>
        <w:tc>
          <w:tcPr>
            <w:tcW w:w="1200" w:type="dxa"/>
          </w:tcPr>
          <w:p w14:paraId="58EDB720" w14:textId="77777777" w:rsidR="00967A07" w:rsidRPr="00DD764A" w:rsidRDefault="00967A07" w:rsidP="008B52D8">
            <w:pPr>
              <w:rPr>
                <w:rFonts w:ascii="Times New Roman" w:hAnsi="Times New Roman" w:cs="Times New Roman"/>
                <w:b/>
                <w:color w:val="000000"/>
              </w:rPr>
            </w:pPr>
            <w:r w:rsidRPr="00DD764A">
              <w:rPr>
                <w:rFonts w:ascii="Times New Roman" w:hAnsi="Times New Roman" w:cs="Times New Roman"/>
                <w:b/>
                <w:color w:val="000000"/>
              </w:rPr>
              <w:t>Pagina</w:t>
            </w:r>
          </w:p>
        </w:tc>
      </w:tr>
      <w:tr w:rsidR="00967A07" w14:paraId="2A0888BF" w14:textId="77777777" w:rsidTr="008B52D8">
        <w:tc>
          <w:tcPr>
            <w:tcW w:w="1400" w:type="dxa"/>
          </w:tcPr>
          <w:p w14:paraId="6B3281FC"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1</w:t>
            </w:r>
          </w:p>
        </w:tc>
        <w:tc>
          <w:tcPr>
            <w:tcW w:w="6600" w:type="dxa"/>
          </w:tcPr>
          <w:p w14:paraId="0BB19D28"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INTRODUCERE</w:t>
            </w:r>
          </w:p>
        </w:tc>
        <w:tc>
          <w:tcPr>
            <w:tcW w:w="1200" w:type="dxa"/>
          </w:tcPr>
          <w:p w14:paraId="37E6BDB5"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3</w:t>
            </w:r>
          </w:p>
        </w:tc>
      </w:tr>
      <w:tr w:rsidR="00967A07" w14:paraId="5B09F67D" w14:textId="77777777" w:rsidTr="008B52D8">
        <w:tc>
          <w:tcPr>
            <w:tcW w:w="1400" w:type="dxa"/>
          </w:tcPr>
          <w:p w14:paraId="2472BF83"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2</w:t>
            </w:r>
          </w:p>
        </w:tc>
        <w:tc>
          <w:tcPr>
            <w:tcW w:w="6600" w:type="dxa"/>
          </w:tcPr>
          <w:p w14:paraId="6129B9F0"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DATE GENERALE</w:t>
            </w:r>
          </w:p>
        </w:tc>
        <w:tc>
          <w:tcPr>
            <w:tcW w:w="1200" w:type="dxa"/>
          </w:tcPr>
          <w:p w14:paraId="18CF129E"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3</w:t>
            </w:r>
          </w:p>
        </w:tc>
      </w:tr>
      <w:tr w:rsidR="00967A07" w14:paraId="404F95C4" w14:textId="77777777" w:rsidTr="008B52D8">
        <w:tc>
          <w:tcPr>
            <w:tcW w:w="1400" w:type="dxa"/>
          </w:tcPr>
          <w:p w14:paraId="2841F101"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2.1</w:t>
            </w:r>
          </w:p>
        </w:tc>
        <w:tc>
          <w:tcPr>
            <w:tcW w:w="6600" w:type="dxa"/>
          </w:tcPr>
          <w:p w14:paraId="04C773CE"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Informații despre Autoritatea Contractantă</w:t>
            </w:r>
          </w:p>
        </w:tc>
        <w:tc>
          <w:tcPr>
            <w:tcW w:w="1200" w:type="dxa"/>
          </w:tcPr>
          <w:p w14:paraId="72B26167"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3</w:t>
            </w:r>
          </w:p>
        </w:tc>
      </w:tr>
      <w:tr w:rsidR="00967A07" w14:paraId="1C2C3E5F" w14:textId="77777777" w:rsidTr="008B52D8">
        <w:tc>
          <w:tcPr>
            <w:tcW w:w="1400" w:type="dxa"/>
          </w:tcPr>
          <w:p w14:paraId="48316907"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2.2</w:t>
            </w:r>
          </w:p>
        </w:tc>
        <w:tc>
          <w:tcPr>
            <w:tcW w:w="6600" w:type="dxa"/>
          </w:tcPr>
          <w:p w14:paraId="2A970FCE"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Informații despre contextul care a determinat achiziționarea serviciilor</w:t>
            </w:r>
          </w:p>
        </w:tc>
        <w:tc>
          <w:tcPr>
            <w:tcW w:w="1200" w:type="dxa"/>
          </w:tcPr>
          <w:p w14:paraId="004618A6"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3-4</w:t>
            </w:r>
          </w:p>
        </w:tc>
      </w:tr>
      <w:tr w:rsidR="00967A07" w14:paraId="22547903" w14:textId="77777777" w:rsidTr="008B52D8">
        <w:tc>
          <w:tcPr>
            <w:tcW w:w="1400" w:type="dxa"/>
          </w:tcPr>
          <w:p w14:paraId="6861807A"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2.3</w:t>
            </w:r>
          </w:p>
        </w:tc>
        <w:tc>
          <w:tcPr>
            <w:tcW w:w="6600" w:type="dxa"/>
          </w:tcPr>
          <w:p w14:paraId="7F8AB8DC"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Informații despre beneficiile anticipate de Autoritatea Contractantă</w:t>
            </w:r>
          </w:p>
        </w:tc>
        <w:tc>
          <w:tcPr>
            <w:tcW w:w="1200" w:type="dxa"/>
          </w:tcPr>
          <w:p w14:paraId="07E2C962"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4</w:t>
            </w:r>
          </w:p>
        </w:tc>
      </w:tr>
      <w:tr w:rsidR="00967A07" w14:paraId="639B746B" w14:textId="77777777" w:rsidTr="008B52D8">
        <w:tc>
          <w:tcPr>
            <w:tcW w:w="1400" w:type="dxa"/>
          </w:tcPr>
          <w:p w14:paraId="1DB33BB6"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2.4</w:t>
            </w:r>
          </w:p>
        </w:tc>
        <w:tc>
          <w:tcPr>
            <w:tcW w:w="6600" w:type="dxa"/>
          </w:tcPr>
          <w:p w14:paraId="000683DF"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Alte inițiative/ contracte asociate cu această achiziție de servicii</w:t>
            </w:r>
          </w:p>
        </w:tc>
        <w:tc>
          <w:tcPr>
            <w:tcW w:w="1200" w:type="dxa"/>
          </w:tcPr>
          <w:p w14:paraId="14FDB1D2"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4-5</w:t>
            </w:r>
          </w:p>
        </w:tc>
      </w:tr>
      <w:tr w:rsidR="00967A07" w14:paraId="376A75CB" w14:textId="77777777" w:rsidTr="008B52D8">
        <w:tc>
          <w:tcPr>
            <w:tcW w:w="1400" w:type="dxa"/>
          </w:tcPr>
          <w:p w14:paraId="5DCE1E08"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2.5</w:t>
            </w:r>
          </w:p>
        </w:tc>
        <w:tc>
          <w:tcPr>
            <w:tcW w:w="6600" w:type="dxa"/>
          </w:tcPr>
          <w:p w14:paraId="4762F584"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Cadrul general al sectorului în care Autoritatea Contractantă își desfășoară activitatea</w:t>
            </w:r>
          </w:p>
        </w:tc>
        <w:tc>
          <w:tcPr>
            <w:tcW w:w="1200" w:type="dxa"/>
          </w:tcPr>
          <w:p w14:paraId="3A71B646"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5</w:t>
            </w:r>
          </w:p>
        </w:tc>
      </w:tr>
      <w:tr w:rsidR="00967A07" w14:paraId="24F2B29D" w14:textId="77777777" w:rsidTr="008B52D8">
        <w:tc>
          <w:tcPr>
            <w:tcW w:w="1400" w:type="dxa"/>
          </w:tcPr>
          <w:p w14:paraId="0A35C8D6"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3</w:t>
            </w:r>
          </w:p>
        </w:tc>
        <w:tc>
          <w:tcPr>
            <w:tcW w:w="6600" w:type="dxa"/>
          </w:tcPr>
          <w:p w14:paraId="4C667649"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OBIECTUL CONTRACTULUI</w:t>
            </w:r>
          </w:p>
        </w:tc>
        <w:tc>
          <w:tcPr>
            <w:tcW w:w="1200" w:type="dxa"/>
          </w:tcPr>
          <w:p w14:paraId="11D49F5F"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5-6</w:t>
            </w:r>
          </w:p>
        </w:tc>
      </w:tr>
      <w:tr w:rsidR="00967A07" w14:paraId="65780567" w14:textId="77777777" w:rsidTr="008B52D8">
        <w:tc>
          <w:tcPr>
            <w:tcW w:w="1400" w:type="dxa"/>
          </w:tcPr>
          <w:p w14:paraId="0DBB063B"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4</w:t>
            </w:r>
          </w:p>
        </w:tc>
        <w:tc>
          <w:tcPr>
            <w:tcW w:w="6600" w:type="dxa"/>
          </w:tcPr>
          <w:p w14:paraId="5AEACD10"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DESCRIEREA SERVICIILOR SOLICITATE</w:t>
            </w:r>
          </w:p>
        </w:tc>
        <w:tc>
          <w:tcPr>
            <w:tcW w:w="1200" w:type="dxa"/>
          </w:tcPr>
          <w:p w14:paraId="7CC9D186"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7</w:t>
            </w:r>
          </w:p>
        </w:tc>
      </w:tr>
      <w:tr w:rsidR="00967A07" w14:paraId="5B6FF0F4" w14:textId="77777777" w:rsidTr="008B52D8">
        <w:tc>
          <w:tcPr>
            <w:tcW w:w="1400" w:type="dxa"/>
          </w:tcPr>
          <w:p w14:paraId="487426D8"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4.1</w:t>
            </w:r>
          </w:p>
        </w:tc>
        <w:tc>
          <w:tcPr>
            <w:tcW w:w="6600" w:type="dxa"/>
          </w:tcPr>
          <w:p w14:paraId="2B0311EC"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Realizarea serviciilor solicitate, durata de prestare și recepția acestora</w:t>
            </w:r>
          </w:p>
        </w:tc>
        <w:tc>
          <w:tcPr>
            <w:tcW w:w="1200" w:type="dxa"/>
          </w:tcPr>
          <w:p w14:paraId="2FD36254"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7-9</w:t>
            </w:r>
          </w:p>
        </w:tc>
      </w:tr>
      <w:tr w:rsidR="00967A07" w14:paraId="14DFEDA5" w14:textId="77777777" w:rsidTr="008B52D8">
        <w:tc>
          <w:tcPr>
            <w:tcW w:w="1400" w:type="dxa"/>
          </w:tcPr>
          <w:p w14:paraId="707BA292"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4.2</w:t>
            </w:r>
          </w:p>
        </w:tc>
        <w:tc>
          <w:tcPr>
            <w:tcW w:w="6600" w:type="dxa"/>
          </w:tcPr>
          <w:p w14:paraId="5218A463"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Rezultatele care trebuie obținute în urma prestării serviciilor</w:t>
            </w:r>
          </w:p>
        </w:tc>
        <w:tc>
          <w:tcPr>
            <w:tcW w:w="1200" w:type="dxa"/>
          </w:tcPr>
          <w:p w14:paraId="166752CB"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9-10</w:t>
            </w:r>
          </w:p>
        </w:tc>
      </w:tr>
      <w:tr w:rsidR="00967A07" w14:paraId="64A94800" w14:textId="77777777" w:rsidTr="008B52D8">
        <w:tc>
          <w:tcPr>
            <w:tcW w:w="1400" w:type="dxa"/>
          </w:tcPr>
          <w:p w14:paraId="6DAC99BF"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5</w:t>
            </w:r>
          </w:p>
        </w:tc>
        <w:tc>
          <w:tcPr>
            <w:tcW w:w="6600" w:type="dxa"/>
          </w:tcPr>
          <w:p w14:paraId="1193272E"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CADRUL LEGAL CARE GUVERNEAZĂ RELAȚIA DINTRE AUTORITATEA CONTRACTANTĂ ȘI CONTRACTANT</w:t>
            </w:r>
          </w:p>
        </w:tc>
        <w:tc>
          <w:tcPr>
            <w:tcW w:w="1200" w:type="dxa"/>
          </w:tcPr>
          <w:p w14:paraId="5552CDAD"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10-11</w:t>
            </w:r>
          </w:p>
        </w:tc>
      </w:tr>
      <w:tr w:rsidR="00967A07" w14:paraId="14DE7F59" w14:textId="77777777" w:rsidTr="008B52D8">
        <w:tc>
          <w:tcPr>
            <w:tcW w:w="1400" w:type="dxa"/>
          </w:tcPr>
          <w:p w14:paraId="4D3C2641"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6</w:t>
            </w:r>
          </w:p>
        </w:tc>
        <w:tc>
          <w:tcPr>
            <w:tcW w:w="6600" w:type="dxa"/>
          </w:tcPr>
          <w:p w14:paraId="179467ED"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ATRIBUȚIILE ȘI RESPONSABILITĂȚILE PĂRȚILOR</w:t>
            </w:r>
          </w:p>
        </w:tc>
        <w:tc>
          <w:tcPr>
            <w:tcW w:w="1200" w:type="dxa"/>
          </w:tcPr>
          <w:p w14:paraId="3363C08C"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11</w:t>
            </w:r>
          </w:p>
        </w:tc>
      </w:tr>
      <w:tr w:rsidR="00967A07" w14:paraId="0EAFF5AD" w14:textId="77777777" w:rsidTr="008B52D8">
        <w:tc>
          <w:tcPr>
            <w:tcW w:w="1400" w:type="dxa"/>
          </w:tcPr>
          <w:p w14:paraId="36C82D8F"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6.1</w:t>
            </w:r>
          </w:p>
        </w:tc>
        <w:tc>
          <w:tcPr>
            <w:tcW w:w="6600" w:type="dxa"/>
          </w:tcPr>
          <w:p w14:paraId="38889194"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Atribuțiile și responsabilitățile Contractantului</w:t>
            </w:r>
          </w:p>
        </w:tc>
        <w:tc>
          <w:tcPr>
            <w:tcW w:w="1200" w:type="dxa"/>
          </w:tcPr>
          <w:p w14:paraId="6A45B14E"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11-12</w:t>
            </w:r>
          </w:p>
        </w:tc>
      </w:tr>
      <w:tr w:rsidR="00967A07" w14:paraId="1B4C7CB2" w14:textId="77777777" w:rsidTr="008B52D8">
        <w:tc>
          <w:tcPr>
            <w:tcW w:w="1400" w:type="dxa"/>
          </w:tcPr>
          <w:p w14:paraId="0F709663"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lastRenderedPageBreak/>
              <w:t>6.2</w:t>
            </w:r>
          </w:p>
        </w:tc>
        <w:tc>
          <w:tcPr>
            <w:tcW w:w="6600" w:type="dxa"/>
          </w:tcPr>
          <w:p w14:paraId="6D4611B4"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Atribuțiile și responsabilitățile Autorității Contractante</w:t>
            </w:r>
          </w:p>
        </w:tc>
        <w:tc>
          <w:tcPr>
            <w:tcW w:w="1200" w:type="dxa"/>
          </w:tcPr>
          <w:p w14:paraId="34221A02"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12-13</w:t>
            </w:r>
          </w:p>
        </w:tc>
      </w:tr>
      <w:tr w:rsidR="00967A07" w14:paraId="0C263ED0" w14:textId="77777777" w:rsidTr="008B52D8">
        <w:tc>
          <w:tcPr>
            <w:tcW w:w="1400" w:type="dxa"/>
          </w:tcPr>
          <w:p w14:paraId="60587475"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7</w:t>
            </w:r>
          </w:p>
        </w:tc>
        <w:tc>
          <w:tcPr>
            <w:tcW w:w="6600" w:type="dxa"/>
          </w:tcPr>
          <w:p w14:paraId="3C788465"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RESURSELE NECESARE PENTRU REALIZAREA ACTIVITĂȚILOR</w:t>
            </w:r>
          </w:p>
        </w:tc>
        <w:tc>
          <w:tcPr>
            <w:tcW w:w="1200" w:type="dxa"/>
          </w:tcPr>
          <w:p w14:paraId="767BF300"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13</w:t>
            </w:r>
          </w:p>
        </w:tc>
      </w:tr>
      <w:tr w:rsidR="00967A07" w14:paraId="6FA87306" w14:textId="77777777" w:rsidTr="008B52D8">
        <w:tc>
          <w:tcPr>
            <w:tcW w:w="1400" w:type="dxa"/>
          </w:tcPr>
          <w:p w14:paraId="32447620"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7.1</w:t>
            </w:r>
          </w:p>
        </w:tc>
        <w:tc>
          <w:tcPr>
            <w:tcW w:w="6600" w:type="dxa"/>
          </w:tcPr>
          <w:p w14:paraId="077464D2"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Personalul Contractantului</w:t>
            </w:r>
          </w:p>
        </w:tc>
        <w:tc>
          <w:tcPr>
            <w:tcW w:w="1200" w:type="dxa"/>
          </w:tcPr>
          <w:p w14:paraId="174C92CD"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13-14</w:t>
            </w:r>
          </w:p>
        </w:tc>
      </w:tr>
      <w:tr w:rsidR="00967A07" w14:paraId="7BF6F995" w14:textId="77777777" w:rsidTr="008B52D8">
        <w:tc>
          <w:tcPr>
            <w:tcW w:w="1400" w:type="dxa"/>
          </w:tcPr>
          <w:p w14:paraId="2C51A1FF"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7.2</w:t>
            </w:r>
          </w:p>
        </w:tc>
        <w:tc>
          <w:tcPr>
            <w:tcW w:w="6600" w:type="dxa"/>
          </w:tcPr>
          <w:p w14:paraId="52C06E01"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Profilul experților/ specialiștilor</w:t>
            </w:r>
          </w:p>
        </w:tc>
        <w:tc>
          <w:tcPr>
            <w:tcW w:w="1200" w:type="dxa"/>
          </w:tcPr>
          <w:p w14:paraId="3B49094F"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14-15</w:t>
            </w:r>
          </w:p>
        </w:tc>
      </w:tr>
      <w:tr w:rsidR="00967A07" w14:paraId="7DEAB849" w14:textId="77777777" w:rsidTr="008B52D8">
        <w:tc>
          <w:tcPr>
            <w:tcW w:w="1400" w:type="dxa"/>
          </w:tcPr>
          <w:p w14:paraId="4CD1B9D2"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7.3</w:t>
            </w:r>
          </w:p>
        </w:tc>
        <w:tc>
          <w:tcPr>
            <w:tcW w:w="6600" w:type="dxa"/>
          </w:tcPr>
          <w:p w14:paraId="24D28E53"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Alte cerințe legate de personalul direct implicat în desfășurarea activităților</w:t>
            </w:r>
          </w:p>
        </w:tc>
        <w:tc>
          <w:tcPr>
            <w:tcW w:w="1200" w:type="dxa"/>
          </w:tcPr>
          <w:p w14:paraId="3CAAC23F"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15</w:t>
            </w:r>
          </w:p>
        </w:tc>
      </w:tr>
      <w:tr w:rsidR="00967A07" w14:paraId="7A1A1971" w14:textId="77777777" w:rsidTr="008B52D8">
        <w:tc>
          <w:tcPr>
            <w:tcW w:w="1400" w:type="dxa"/>
          </w:tcPr>
          <w:p w14:paraId="30ACBAB6"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7.4</w:t>
            </w:r>
          </w:p>
        </w:tc>
        <w:tc>
          <w:tcPr>
            <w:tcW w:w="6600" w:type="dxa"/>
          </w:tcPr>
          <w:p w14:paraId="6D83AB0F"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Infrastructura Contractantului necesară pentru desfășurarea activităților</w:t>
            </w:r>
          </w:p>
        </w:tc>
        <w:tc>
          <w:tcPr>
            <w:tcW w:w="1200" w:type="dxa"/>
          </w:tcPr>
          <w:p w14:paraId="6F466192"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15</w:t>
            </w:r>
          </w:p>
        </w:tc>
      </w:tr>
      <w:tr w:rsidR="00967A07" w14:paraId="51EED3CB" w14:textId="77777777" w:rsidTr="008B52D8">
        <w:tc>
          <w:tcPr>
            <w:tcW w:w="1400" w:type="dxa"/>
          </w:tcPr>
          <w:p w14:paraId="564F0A8C"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8</w:t>
            </w:r>
          </w:p>
        </w:tc>
        <w:tc>
          <w:tcPr>
            <w:tcW w:w="6600" w:type="dxa"/>
          </w:tcPr>
          <w:p w14:paraId="3154787F"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INFORMAȚII FURNIZATE DE BENEFICIAR</w:t>
            </w:r>
          </w:p>
        </w:tc>
        <w:tc>
          <w:tcPr>
            <w:tcW w:w="1200" w:type="dxa"/>
          </w:tcPr>
          <w:p w14:paraId="109F7F99"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15-16</w:t>
            </w:r>
          </w:p>
        </w:tc>
      </w:tr>
      <w:tr w:rsidR="00967A07" w14:paraId="76751394" w14:textId="77777777" w:rsidTr="008B52D8">
        <w:tc>
          <w:tcPr>
            <w:tcW w:w="1400" w:type="dxa"/>
          </w:tcPr>
          <w:p w14:paraId="523FE9F6"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9</w:t>
            </w:r>
          </w:p>
        </w:tc>
        <w:tc>
          <w:tcPr>
            <w:tcW w:w="6600" w:type="dxa"/>
          </w:tcPr>
          <w:p w14:paraId="78FF6CB0"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DURATA CONTRACTULUI DE SERVICII</w:t>
            </w:r>
          </w:p>
        </w:tc>
        <w:tc>
          <w:tcPr>
            <w:tcW w:w="1200" w:type="dxa"/>
          </w:tcPr>
          <w:p w14:paraId="79F99279" w14:textId="77777777" w:rsidR="00967A07" w:rsidRPr="00DD764A" w:rsidRDefault="00967A07" w:rsidP="008B52D8">
            <w:pPr>
              <w:rPr>
                <w:rFonts w:ascii="Times New Roman" w:hAnsi="Times New Roman" w:cs="Times New Roman"/>
                <w:color w:val="000000"/>
              </w:rPr>
            </w:pPr>
            <w:r w:rsidRPr="00DD764A">
              <w:rPr>
                <w:rFonts w:ascii="Times New Roman" w:hAnsi="Times New Roman" w:cs="Times New Roman"/>
                <w:color w:val="000000"/>
              </w:rPr>
              <w:t>16</w:t>
            </w:r>
          </w:p>
        </w:tc>
      </w:tr>
    </w:tbl>
    <w:p w14:paraId="047D1D10" w14:textId="77777777" w:rsidR="00967A07" w:rsidRDefault="00967A07" w:rsidP="00967A07">
      <w:pPr>
        <w:rPr>
          <w:rFonts w:ascii="Times New Roman" w:hAnsi="Times New Roman" w:cs="Times New Roman"/>
          <w:color w:val="000000"/>
          <w:sz w:val="24"/>
        </w:rPr>
      </w:pPr>
    </w:p>
    <w:p w14:paraId="4ED0B1DF"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1. INTRODUCERE</w:t>
      </w:r>
    </w:p>
    <w:p w14:paraId="3744A7A8"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În cadrul acestei achiziții, prin care urmează să fie încheiate contract de prestări servicii, Administrația Municipală pentru Consolidarea Clădirilor cu Risc Seismic (A.M.C.C.R.S.) îndeplinește rolul de Autoritate Contractantă, respectiv Achizitor unic, în cadrul Contractului.</w:t>
      </w:r>
    </w:p>
    <w:p w14:paraId="5FE0A43B"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Prezentul caiet de sarcini detaliază cerințele Autorității Contractante privind achiziția serviciilor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și creșterea eficienței energetice pentru clădirea multietajată cu destinația principală de locuință situată în Șos. Panduri nr. 30, sector 5, București”.</w:t>
      </w:r>
    </w:p>
    <w:p w14:paraId="48096138"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2AE38FDD"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7712E80D"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Nu este permisă depunerea de oferte parțiale sau de oferte alternative.</w:t>
      </w:r>
    </w:p>
    <w:p w14:paraId="2B5D219A"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În cadrul acestui document, pentru ușurința exprimării, vor fi folosiți termenii de Ofertant și Contractant, care vor avea același înțeles.</w:t>
      </w:r>
    </w:p>
    <w:p w14:paraId="2EDED38F"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2. DATE GENERALE</w:t>
      </w:r>
    </w:p>
    <w:p w14:paraId="3566DAC9"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2.1. Informații despre Autoritatea Contractantă</w:t>
      </w:r>
    </w:p>
    <w:p w14:paraId="45E40F96"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Denumirea Autorității Contractante: Administrația Municipală pentru Consolidarea Clădirilor cu Risc Seismic (A.M.C.C.R.S.)</w:t>
      </w:r>
    </w:p>
    <w:p w14:paraId="5936BAAB"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lastRenderedPageBreak/>
        <w:t>Adresa: b-dul Regina Elisabeta nr. 47, sector 5, București</w:t>
      </w:r>
    </w:p>
    <w:p w14:paraId="23A40F69"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Punct de lucru: Phoenix Tower, etaj 5, Calea Vitan nr. 6-6A, sector 3, București.</w:t>
      </w:r>
    </w:p>
    <w:p w14:paraId="67EFE817"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2.2. Informații despre contextul care a determinat achiziționarea serviciilor</w:t>
      </w:r>
    </w:p>
    <w:p w14:paraId="79A795FD"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încadrate prin raport de expertiză tehnică în clasa I de risc seismic din care fac parte clădirile cu susceptibilitate de prăbușire, totală sau parțială la acțiunea cutremurului de proiectare, corespunzător stării limită ultime sau în clasa II de risc seismic din care fac parte clădirile susceptibile de avariere majoră la acțiunea cutremurului de proiectare corespunzător stării-limită ultime, care pune în pericol siguranța utilizatorilor, dar la care prăbușirea totală sau parțială este puțin probabilă.</w:t>
      </w:r>
    </w:p>
    <w:p w14:paraId="2D3210BC"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74B8BFA8"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dispoziții de șantier elaborate de către proiectantul care asigură asistența tehnică, avizate de către diriginții de șantier și verificate de către verificatorii de proiecte atestați.</w:t>
      </w:r>
    </w:p>
    <w:p w14:paraId="6E9D752F"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La terminarea lucrărilor de consolidare, proiectantul actualizează proiectul tehnic, în sensul includerii tuturor modificărilor intervenite în execuție, potrivit dispozițiilor de șantier, respectiv a tuturor lucrărilor realizate efectiv - documentația As-built, care include și devizul general actualizat, la nivelul costurilor finale ale execuției obiectivului respectiv.</w:t>
      </w:r>
    </w:p>
    <w:p w14:paraId="29A56E4F"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În scopul respectării reglementărilor tehnice referitoare la cerințele fundamentale aplicabile, în conformitate cu prevederile legale în vigoare, este necesar ca documentația tehnico-economică fazele D.A.L.I., D.T.A.C., D.T.O.E., P.T. și D.E., inclusiv verificarea documentației de obținere a avizelor/acordurilor și a modificărilor de soluții tehnice pe parcursul execuției și a documentației tehnice „AS-BUILT” să fie supuse verificării tehnice de către specialiști verificatori de proiecte, atestați pe domenii/subdomenii și specialități alții decât specialiștii elaboratori ai documentațiilor tehnico-economice sus-menționate.</w:t>
      </w:r>
    </w:p>
    <w:p w14:paraId="4A858545"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În conformitate cu art. 22, lit. c) din Legea nr. 10/1995 privind calitatea în construcții, republicată, cu modificările și completările ulterioare, Autoritatea Contractantă în calitate de investitor, trebuie să asigure verificarea proiectelor prin specialiști verificatori de proiecte atestați pe domenii/ subdomenii de construcții și specialități pentru instalațiile aferente construcțiilor, în ceea ce privește respectarea reglementărilor tehnice și cerințelor fundamentale aplicabile stabilite de proiectant/proiectanți și precizate în proiect. În acest context, se impune ca necesitate încheierea unui contract de servicii de verificare a documentațiilor tehnico-economice care vor sta la baza execuției lucrărilor de intervenție în vederea consolidării imobilului din Șos. Panduri nr. 30, sector 5, București.</w:t>
      </w:r>
    </w:p>
    <w:p w14:paraId="7F568739"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lastRenderedPageBreak/>
        <w:t>Având în vedere că imobilul pentru care se elaborează documentațiile tehnice ce urmează a fi verificate nu este înscris în Lista Monumentelor Istorice actualizată în 2015, dar se află în zone protejate, conform PUZ-Zone construit protejate, aprobat prin HCGMB nr. 279/2000, cu modificările și completările ulterioare, documentațiile ce vor fi verificate trebuie să respecte cerințele legale, recomandările și restricțiile pentru Zonele Construite protejate, precum și normativele în vigoare, concluziile și recomandările din Avizul MC solicitat prin certificatul de Urbanism.</w:t>
      </w:r>
    </w:p>
    <w:p w14:paraId="358E89C6"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2.3. Informații despre beneficiile anticipate de Autoritatea Contractantă</w:t>
      </w:r>
    </w:p>
    <w:p w14:paraId="38483258"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Prin realizarea lucrărilor de consolidare seismică și renovare energetică moderată, pentru care vor fi elaborate documentații tehnico-economice, ce urmează a fi verificate tehnic în cadrul contractului ce va fi încheiat, Autoritatea Contractantă urmărește atingerea următoarelor beneficii, dar fără a se limita la aspecte precum:</w:t>
      </w:r>
    </w:p>
    <w:p w14:paraId="44C02366" w14:textId="77777777" w:rsidR="00967A07" w:rsidRPr="00DD764A" w:rsidRDefault="00967A07">
      <w:pPr>
        <w:pStyle w:val="ListParagraph"/>
        <w:numPr>
          <w:ilvl w:val="0"/>
          <w:numId w:val="16"/>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Proiectul va implementa măsuri de creștere a gradului de asigurare la seism precum și de creștere a performanței energetice a imobilului;</w:t>
      </w:r>
    </w:p>
    <w:p w14:paraId="1A1ADA32" w14:textId="77777777" w:rsidR="00967A07" w:rsidRPr="00DD764A" w:rsidRDefault="00967A07">
      <w:pPr>
        <w:pStyle w:val="ListParagraph"/>
        <w:numPr>
          <w:ilvl w:val="0"/>
          <w:numId w:val="16"/>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În urma consolidării seismice și renovării energetice se va spori rigiditatea locală și generală a structurii și se va eficientiza energetic clădirea;</w:t>
      </w:r>
    </w:p>
    <w:p w14:paraId="13317759" w14:textId="77777777" w:rsidR="00967A07" w:rsidRPr="00DD764A" w:rsidRDefault="00967A07">
      <w:pPr>
        <w:pStyle w:val="ListParagraph"/>
        <w:numPr>
          <w:ilvl w:val="0"/>
          <w:numId w:val="16"/>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Lucrările propuse vor face posibilă reintegrarea imobilului în circuitul civil, având ca funcțiune locuințe și spații cu altă destinație;</w:t>
      </w:r>
    </w:p>
    <w:p w14:paraId="6BBC5A3C" w14:textId="77777777" w:rsidR="00967A07" w:rsidRPr="00DD764A" w:rsidRDefault="00967A07">
      <w:pPr>
        <w:pStyle w:val="ListParagraph"/>
        <w:numPr>
          <w:ilvl w:val="0"/>
          <w:numId w:val="16"/>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Lucrările propuse implică lucrări de consolidare și renovare energetică, cu respectarea recomandărilor și restricțiilor zonei, punând în valoare stilul arhitectural-urbanistic al clădirii și al zonei;</w:t>
      </w:r>
    </w:p>
    <w:p w14:paraId="33DEA5E3" w14:textId="77777777" w:rsidR="00967A07" w:rsidRPr="00DD764A" w:rsidRDefault="00967A07">
      <w:pPr>
        <w:pStyle w:val="ListParagraph"/>
        <w:numPr>
          <w:ilvl w:val="0"/>
          <w:numId w:val="16"/>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Lucrările ce urmează a fi executate nu vor produce efecte negative asupra solului, vegetației sau peisajului și nu vor fi afectate obiective de interes cultural și istoric.</w:t>
      </w:r>
    </w:p>
    <w:p w14:paraId="7F8EB321"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2.4. Alte inițiative/ contracte asociate cu această achiziție de servicii</w:t>
      </w:r>
    </w:p>
    <w:p w14:paraId="207AE5A3"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Concomitent cu contractul de servicii de verificare tehnică a documentației tehnico-economice, se vor derula contracte de servicii de proiectare și asistență tehnică, pentru imobilele încadrate în clasa I sau II de risc seismic prin raportul de expertiză tehnică.</w:t>
      </w:r>
    </w:p>
    <w:p w14:paraId="25C86061"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Pentru o parte din imobile vor fi în derulare contractele de execuție lucrări de intervenție, pentru care se asigură servicii de dirigenție de șantier, în cadrul contractelor de servicii de supraveghere a lucrărilor prin diriginți de șantier și servicii de asistență tehnică din partea proiectantului, în cadrul contractelor de servicii de proiectare și asistență tehnică.</w:t>
      </w:r>
    </w:p>
    <w:p w14:paraId="13262BA1"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2.5. Cadrul general al sectorului în care Autoritatea Contractantă își desfășoară activitatea</w:t>
      </w:r>
    </w:p>
    <w:p w14:paraId="3A64706B"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A.M.C.C.R.S. derulează procedurile privind programarea,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sau II de risc seismic, în conformitate cu prevederile:</w:t>
      </w:r>
    </w:p>
    <w:p w14:paraId="3A3983CD" w14:textId="77777777" w:rsidR="00967A07" w:rsidRPr="00DD764A" w:rsidRDefault="00967A07">
      <w:pPr>
        <w:pStyle w:val="ListParagraph"/>
        <w:numPr>
          <w:ilvl w:val="0"/>
          <w:numId w:val="17"/>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Legea nr. 212/2022 privind unele măsuri pentru reducerea riscului seismic al clădirilor și Normele Metodologice de aplicare a prevederilor Legii nr. 212/2022 aprobate prin Ordinul M.D.L.P.A. nr. 2853/2022 cu completările și modificările ulterioare;</w:t>
      </w:r>
    </w:p>
    <w:p w14:paraId="4B821B86" w14:textId="77777777" w:rsidR="00967A07" w:rsidRPr="00DD764A" w:rsidRDefault="00967A07">
      <w:pPr>
        <w:pStyle w:val="ListParagraph"/>
        <w:numPr>
          <w:ilvl w:val="0"/>
          <w:numId w:val="17"/>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lastRenderedPageBreak/>
        <w:t>Ordinul nr. 2853/2022 pentru aprobarea Normelor metodologice de aplicare a prevederilor Legii nr. 212/2022 privind unele măsuri pentru reducerea riscului seismic al clădirilor, cu completările și modificările ulterioare;</w:t>
      </w:r>
    </w:p>
    <w:p w14:paraId="5966CB87" w14:textId="77777777" w:rsidR="00967A07" w:rsidRPr="00DD764A" w:rsidRDefault="00967A07">
      <w:pPr>
        <w:pStyle w:val="ListParagraph"/>
        <w:numPr>
          <w:ilvl w:val="0"/>
          <w:numId w:val="17"/>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579AF0CE" w14:textId="77777777" w:rsidR="00967A07" w:rsidRPr="00DD764A" w:rsidRDefault="00967A07">
      <w:pPr>
        <w:pStyle w:val="ListParagraph"/>
        <w:numPr>
          <w:ilvl w:val="0"/>
          <w:numId w:val="17"/>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H.C.G.M.B. nr. 412/31.08.2022 privind reorganizarea A.M.C.C.R.S. și aprobarea organigramei, statului de funcții și a Regulamentului de organizare și funcționare ale acesteia;</w:t>
      </w:r>
    </w:p>
    <w:p w14:paraId="6E14E4DA" w14:textId="77777777" w:rsidR="00967A07" w:rsidRPr="00DD764A" w:rsidRDefault="00967A07">
      <w:pPr>
        <w:pStyle w:val="ListParagraph"/>
        <w:numPr>
          <w:ilvl w:val="0"/>
          <w:numId w:val="17"/>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H.C.G.M.B.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w:t>
      </w:r>
    </w:p>
    <w:p w14:paraId="329C6D1E"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Reducerea riscului seismic al construcțiilor existente, având în vedere urmările cutremurelor de mare intensitate ce pot afecta pe scară largă populația, construcțiile, bunurile și funcționarea obiectivelor social-economice, este considerată acțiune de interes național.</w:t>
      </w:r>
    </w:p>
    <w:p w14:paraId="3612DD5C"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3. OBIECTUL CONTRACTULUI</w:t>
      </w:r>
    </w:p>
    <w:p w14:paraId="0CC2D483"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A. Obiectul contractului îl reprezintă prestarea serviciilor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și creșterea eficienței energetice pentru clădirea multietajată cu destinația principală de locuință situată în Șos. Panduri nr. 30, sector 5, București”.</w:t>
      </w:r>
    </w:p>
    <w:p w14:paraId="295F6102"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În conformitate cu prevederile art. 13, alin. (1) din Legea nr. 10/1995 privind calitatea în construcții, republicată, cu modificările și completările ulterioare, „Verificarea proiectelor privind respectarea reglementărilor tehnice referitoare la cerințele fundamentale aplicabile se efectuează de către specialiști verificatori de proiecte atestați pe domenii/subdomenii și specialități, alții decât specialiștii elaboratori ai proiectelor”.</w:t>
      </w:r>
    </w:p>
    <w:p w14:paraId="4B196524"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Verificarea tehnică de calitate a proiectelor presupune analiza documentațiilor tehnice la cerințele (exigențele) de calitate prevăzute de Legea nr. 10/1995 privind calitatea în construcții, republicată, cu modificările și completările ulterioare, cerințe fundamentale aplicabile, obligatorii de realizat și menținut pe întreaga durată de existență a construcțiilor:</w:t>
      </w:r>
    </w:p>
    <w:p w14:paraId="2849E0A2" w14:textId="77777777" w:rsidR="00967A07" w:rsidRPr="00DD764A" w:rsidRDefault="00967A07">
      <w:pPr>
        <w:pStyle w:val="ListParagraph"/>
        <w:numPr>
          <w:ilvl w:val="0"/>
          <w:numId w:val="18"/>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Rezistență mecanică și stabilitate;</w:t>
      </w:r>
    </w:p>
    <w:p w14:paraId="353B766D" w14:textId="77777777" w:rsidR="00967A07" w:rsidRPr="00DD764A" w:rsidRDefault="00967A07">
      <w:pPr>
        <w:pStyle w:val="ListParagraph"/>
        <w:numPr>
          <w:ilvl w:val="0"/>
          <w:numId w:val="18"/>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Securitate la incendiu;</w:t>
      </w:r>
    </w:p>
    <w:p w14:paraId="453B09B1" w14:textId="77777777" w:rsidR="00967A07" w:rsidRPr="00DD764A" w:rsidRDefault="00967A07">
      <w:pPr>
        <w:pStyle w:val="ListParagraph"/>
        <w:numPr>
          <w:ilvl w:val="0"/>
          <w:numId w:val="18"/>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Igiena, sănătate și mediul înconjurător;</w:t>
      </w:r>
    </w:p>
    <w:p w14:paraId="04EF99D4" w14:textId="77777777" w:rsidR="00967A07" w:rsidRPr="00DD764A" w:rsidRDefault="00967A07">
      <w:pPr>
        <w:pStyle w:val="ListParagraph"/>
        <w:numPr>
          <w:ilvl w:val="0"/>
          <w:numId w:val="18"/>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Siguranța și accesibilitate în exploatare;</w:t>
      </w:r>
    </w:p>
    <w:p w14:paraId="76ED1B46" w14:textId="77777777" w:rsidR="00967A07" w:rsidRPr="00DD764A" w:rsidRDefault="00967A07">
      <w:pPr>
        <w:pStyle w:val="ListParagraph"/>
        <w:numPr>
          <w:ilvl w:val="0"/>
          <w:numId w:val="18"/>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Protecția împotriva zgomotului;</w:t>
      </w:r>
    </w:p>
    <w:p w14:paraId="013C54A7" w14:textId="77777777" w:rsidR="00967A07" w:rsidRPr="00DD764A" w:rsidRDefault="00967A07">
      <w:pPr>
        <w:pStyle w:val="ListParagraph"/>
        <w:numPr>
          <w:ilvl w:val="0"/>
          <w:numId w:val="18"/>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Economie de energie și izolare termică;</w:t>
      </w:r>
    </w:p>
    <w:p w14:paraId="028846D7" w14:textId="77777777" w:rsidR="00967A07" w:rsidRPr="00DD764A" w:rsidRDefault="00967A07">
      <w:pPr>
        <w:pStyle w:val="ListParagraph"/>
        <w:numPr>
          <w:ilvl w:val="0"/>
          <w:numId w:val="18"/>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Utilizare sustenabilă a resurselor naturale.</w:t>
      </w:r>
    </w:p>
    <w:p w14:paraId="4112541D"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Imobilul amplasat în Șos. Panduri nr. 30, sector 5, București</w:t>
      </w:r>
    </w:p>
    <w:p w14:paraId="7731AFBD"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lastRenderedPageBreak/>
        <w:t>Imobilul amplasat în București, Șos. Panduri nr. 30, se înscrie într-un regim de înălțime S+P+2E+M și prezintă o configurație în plan regulată, dreptunghiulară, având dimensiunile maxime în plan de 9,55 x 10,94 m.</w:t>
      </w:r>
    </w:p>
    <w:p w14:paraId="482FD707"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Clădirea a fost construită în anul 1920, ocupă în plan o suprafață de cca. 125,55 m², și are o Suprafață Construită Desfășurată de 629 mp. Înălțimile de nivel variază astfel: la subsol 2,75 m, la parter 3,22 m, la etaj 1 2,96 m și 2 2,19 m, iar la mansardă 2,76 m. Înălțimea totală (față de C.T.A.) este de 14,19 m.</w:t>
      </w:r>
    </w:p>
    <w:p w14:paraId="6E58FAA3"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Pereții structurali ai clădirii sunt alcătuiți din zidărie de cărămidă de 42 cm grosime, de 28 cm și chiar de 14 cm grosime, iar pereții despărțitori de 7 cm sunt doar între bucătărie și camera de serviciu. Acești pereți tencuiți pe ambele fețe ajung la grosimi de 45 cm, 32 cm, 18 cm, și 10 cm. În subsol pereții de pe contur sunt de 52 cm.</w:t>
      </w:r>
    </w:p>
    <w:p w14:paraId="669429E9"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Pereții portanți sunt continui pe verticală, cu excepția peretelui dinspre culoar de la bucătărie și camera de serviciu, unde este amplasat și un coș de fum mare, care la parter nu este prevăzut. Plafonul de la parter, în camera respectivă, este mai jos cu 40 cm față de încăperile alăturate. Este posibil ca grinda de susținere să fie mascată de acesta.</w:t>
      </w:r>
    </w:p>
    <w:p w14:paraId="5D18C2A8"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Planșeele tuturor nivelurilor, cu excepția celui de la ultimul nivel, sunt realizate din beton armat. Scările, atât cea principală cât și cea secundară, sunt de asemenea realizate din beton armat. În zona bovindourilor sunt prevăzute grinzi de beton. Fundațiile sunt continue sub pereți și executate din beton.</w:t>
      </w:r>
    </w:p>
    <w:p w14:paraId="19F0A045"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Acoperișul clădirii este realizat în soluția șarpantă de lemn cu învelitoare din tablă, realizând un pod în care s-a amenajat mansarda.</w:t>
      </w:r>
    </w:p>
    <w:p w14:paraId="3F41267F"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Pereții de compartimentare sunt realizați din zidărie și coșurile de fum din zidărie simplă.</w:t>
      </w:r>
    </w:p>
    <w:p w14:paraId="416EAF27"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Fundații continue din beton, amplasate sub pereții structurali din zidărie. Se evidențiază o fundație ce prezintă o evazare interioară de aproximativ 8 cm față de conturul peretelui interior, situată la o adâncime de 33 cm raportată la cota pardoselii subsolului (din care doar ultimii 20 cm sunt din beton). Clădirea este amplasată la nordul intersecției dintre șos. Panduri și str. Profesor Doctor Ion Athanasiu, având în partea nordică 2 clădiri vecine, dar nu alipite. Astfel, la sud-est, clădirea este mărginită de șos. Panduri, iar la sud-vest de str. Profesor Doctor Ion Athanasiu. Pe latura nord-vestică se învecinează cu o construcție cu regim de înălțime P, cu funcțiunea de garaj, amplasată la o distanță de aprox. 3,00 m. Pe latura nord-estică clădirea se învecinează cu o construcție cu regim de înălțime P+1+M (niveluri supraterane, nu se cunosc date despre un eventual subsol), cu funcțiunea de locuință unifamilială, aceasta fiind amplasată la o distanță de aprox. 2,50 m.</w:t>
      </w:r>
    </w:p>
    <w:p w14:paraId="4E423CEA" w14:textId="77777777" w:rsidR="00967A07" w:rsidRDefault="00967A07" w:rsidP="00967A07">
      <w:pPr>
        <w:spacing w:before="240" w:after="120"/>
        <w:rPr>
          <w:rFonts w:ascii="Times New Roman" w:hAnsi="Times New Roman" w:cs="Times New Roman"/>
          <w:b/>
          <w:color w:val="000000"/>
          <w:sz w:val="24"/>
        </w:rPr>
      </w:pPr>
      <w:r w:rsidRPr="00DD764A">
        <w:rPr>
          <w:rFonts w:ascii="Times New Roman" w:hAnsi="Times New Roman" w:cs="Times New Roman"/>
          <w:b/>
          <w:color w:val="000000"/>
          <w:sz w:val="24"/>
        </w:rPr>
        <w:t>4. DESCRIEREA SERVICIILOR SOLICITATE</w:t>
      </w:r>
    </w:p>
    <w:p w14:paraId="5E27BD5D"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Serviciile solicitate includ:</w:t>
      </w:r>
    </w:p>
    <w:p w14:paraId="35988941" w14:textId="77777777" w:rsidR="00967A07" w:rsidRPr="00DD764A" w:rsidRDefault="00967A07">
      <w:pPr>
        <w:pStyle w:val="ListParagraph"/>
        <w:numPr>
          <w:ilvl w:val="0"/>
          <w:numId w:val="19"/>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Verificarea tehnică a documentațiilor tehnico-economice/proiectelor pe faze – D.A.L.I., D.T.A.C., D.T.O.E., P.T., D.E.;</w:t>
      </w:r>
    </w:p>
    <w:p w14:paraId="37D64EBE" w14:textId="77777777" w:rsidR="00967A07" w:rsidRPr="00DD764A" w:rsidRDefault="00967A07">
      <w:pPr>
        <w:pStyle w:val="ListParagraph"/>
        <w:numPr>
          <w:ilvl w:val="0"/>
          <w:numId w:val="19"/>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Verificarea tehnică a documentațiilor tehnice pentru obținerea avizelor solicitate prin certificatul de urbanism și a eventualelor completări ale acestora, solicitate de către autoritățile emitente ale avizelor, după caz;</w:t>
      </w:r>
    </w:p>
    <w:p w14:paraId="3397977B" w14:textId="77777777" w:rsidR="00967A07" w:rsidRPr="00DD764A" w:rsidRDefault="00967A07">
      <w:pPr>
        <w:pStyle w:val="ListParagraph"/>
        <w:numPr>
          <w:ilvl w:val="0"/>
          <w:numId w:val="19"/>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Verificarea tehnică a modificărilor de soluții tehnice pe parcursul execuției lucrărilor (dispoziții de șantier), după caz;</w:t>
      </w:r>
    </w:p>
    <w:p w14:paraId="599B15F6" w14:textId="77777777" w:rsidR="00967A07" w:rsidRPr="00DD764A" w:rsidRDefault="00967A07">
      <w:pPr>
        <w:pStyle w:val="ListParagraph"/>
        <w:numPr>
          <w:ilvl w:val="0"/>
          <w:numId w:val="19"/>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lastRenderedPageBreak/>
        <w:t>Verificarea tehnică a documentației tehnice „AS-BUILT” (proiectul tehnic de execuție actualizat la data finalizării lucrărilor).</w:t>
      </w:r>
    </w:p>
    <w:p w14:paraId="2DA654C3"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Activitatea de verificare tehnică a documentațiilor tehnico-economice se va desfășura astfel:</w:t>
      </w:r>
    </w:p>
    <w:p w14:paraId="610E80DF" w14:textId="77777777" w:rsidR="00967A07" w:rsidRPr="00DD764A" w:rsidRDefault="00967A07">
      <w:pPr>
        <w:pStyle w:val="ListParagraph"/>
        <w:numPr>
          <w:ilvl w:val="0"/>
          <w:numId w:val="20"/>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La sediul Autorității Contractante - preluarea/predarea documentațiilor tehnico-economice elaborate de proiectant, pe faze, în prezența proiectantului și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0472E885" w14:textId="77777777" w:rsidR="00967A07" w:rsidRPr="00DD764A" w:rsidRDefault="00967A07">
      <w:pPr>
        <w:pStyle w:val="ListParagraph"/>
        <w:numPr>
          <w:ilvl w:val="0"/>
          <w:numId w:val="20"/>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La sediul Contractantului - verificarea propriu-zisă a documentațiilor preluate de la proiectant, elaborarea Raportului de verificare preliminară și a Referatelor de verificare pe domenii/subdomenii de construcții și specialități pentru instalațiile aferente;</w:t>
      </w:r>
    </w:p>
    <w:p w14:paraId="474EF34F" w14:textId="77777777" w:rsidR="00967A07" w:rsidRPr="00DD764A" w:rsidRDefault="00967A07">
      <w:pPr>
        <w:pStyle w:val="ListParagraph"/>
        <w:numPr>
          <w:ilvl w:val="0"/>
          <w:numId w:val="20"/>
        </w:num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Pe amplasamentul imobilului/pe șantier - verificarea dispozițiilor de șantier elaborate de către proiectant, pe durata execuției lucrărilor de intervenție, respectiv a documentațiilor de modificare a proiectului inițial/modificarea soluției de consolidare, după caz.</w:t>
      </w:r>
    </w:p>
    <w:p w14:paraId="3AD8F1FF" w14:textId="77777777" w:rsidR="00967A07" w:rsidRDefault="00967A07" w:rsidP="00967A07">
      <w:pPr>
        <w:spacing w:after="120"/>
        <w:jc w:val="both"/>
        <w:rPr>
          <w:rFonts w:ascii="Times New Roman" w:hAnsi="Times New Roman" w:cs="Times New Roman"/>
          <w:color w:val="000000"/>
          <w:sz w:val="24"/>
        </w:rPr>
      </w:pPr>
      <w:r w:rsidRPr="00DD764A">
        <w:rPr>
          <w:rFonts w:ascii="Times New Roman" w:hAnsi="Times New Roman" w:cs="Times New Roman"/>
          <w:color w:val="000000"/>
          <w:sz w:val="24"/>
        </w:rPr>
        <w:t>Pentru desfășurarea activităților în cadrul contractului, Contractantul este responsabil de asigurarea unui mediu de lucru care respectă legislația în materie de securitate în muncă și protecția muncii.</w:t>
      </w:r>
    </w:p>
    <w:p w14:paraId="2FC88460"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t>4.1. Realizarea serviciilor solicitate, durata de prestare și recepția acestora</w:t>
      </w:r>
    </w:p>
    <w:p w14:paraId="3A8B2E51"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t>4.1.1. Realizarea serviciilor solicitate</w:t>
      </w:r>
    </w:p>
    <w:p w14:paraId="087CB24B"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Serviciile solicitate se vor realiza în etape, după cum urmează:</w:t>
      </w:r>
    </w:p>
    <w:p w14:paraId="32D0AB0F"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I. În etapa de proiectare, pentru fiecare fază de proiectare în parte:</w:t>
      </w:r>
    </w:p>
    <w:p w14:paraId="0A3F20B0" w14:textId="77777777" w:rsidR="00967A07" w:rsidRPr="00710696" w:rsidRDefault="00967A07">
      <w:pPr>
        <w:pStyle w:val="ListParagraph"/>
        <w:numPr>
          <w:ilvl w:val="0"/>
          <w:numId w:val="21"/>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Autoritatea Contractantă va pune la dispoziția Contractantului documentațiile tehnico-economice pe faze (un exemplar original) și datele de contact ale Proiectantului General;</w:t>
      </w:r>
    </w:p>
    <w:p w14:paraId="32D5C94B" w14:textId="77777777" w:rsidR="00967A07" w:rsidRPr="00710696" w:rsidRDefault="00967A07">
      <w:pPr>
        <w:pStyle w:val="ListParagraph"/>
        <w:numPr>
          <w:ilvl w:val="0"/>
          <w:numId w:val="21"/>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În termen de maximum 10 zile lucrătoare de la primirea documentației, Contractantul va înainta Raportul de verificare preliminară, care va cuprinde, după caz, observații, recomandări, completări și alte elemente considerate necesare;</w:t>
      </w:r>
    </w:p>
    <w:p w14:paraId="4E98156A" w14:textId="77777777" w:rsidR="00967A07" w:rsidRPr="00710696" w:rsidRDefault="00967A07">
      <w:pPr>
        <w:pStyle w:val="ListParagraph"/>
        <w:numPr>
          <w:ilvl w:val="0"/>
          <w:numId w:val="21"/>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Raportul de verificare preliminară va fi transmis proiectantului, prin grija Autorității Contractante, pentru a completa și integra în documentație, după caz, eventualele observații;</w:t>
      </w:r>
    </w:p>
    <w:p w14:paraId="3B7A752D" w14:textId="77777777" w:rsidR="00967A07" w:rsidRPr="00710696" w:rsidRDefault="00967A07">
      <w:pPr>
        <w:pStyle w:val="ListParagraph"/>
        <w:numPr>
          <w:ilvl w:val="0"/>
          <w:numId w:val="21"/>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Documentația revizuită/completată, recepționată de Autoritatea Contractantă va fi predată Contractantului, în numărul de exemplare originale primite de la proiectant, iar acesta în termen de maximum 5 zile lucrătoare de la primire, va reverifica și va emite Referatele de verificare pe domenii/subdomenii de construcții și specialități pentru instalațiile aferente, semnând și ștampilând documentația pentru conformitatea calității;</w:t>
      </w:r>
    </w:p>
    <w:p w14:paraId="63EE07E0" w14:textId="77777777" w:rsidR="00967A07" w:rsidRPr="00710696" w:rsidRDefault="00967A07">
      <w:pPr>
        <w:pStyle w:val="ListParagraph"/>
        <w:numPr>
          <w:ilvl w:val="0"/>
          <w:numId w:val="21"/>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În cazul documentațiilor complete, care întrunesc cerințele de calitate, Contractantul nu emite Raport de verificare preliminară, el solicită Autorității Contractante prezentarea celorlalte exemplare în original, în vederea ștampilării și semnării acestora de către verificatori și completarea Referatelor de verificare pe domenii/subdomenii de construcții și specialități pentru instalațiile aferente.</w:t>
      </w:r>
    </w:p>
    <w:p w14:paraId="3DB115FC"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II. În etapa de execuție de lucrări</w:t>
      </w:r>
    </w:p>
    <w:p w14:paraId="4DA536D1"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În perioada de prestare a serviciilor de asistență tehnică de către proiectant, Contractantul va asigura:</w:t>
      </w:r>
    </w:p>
    <w:p w14:paraId="5634DAB3" w14:textId="77777777" w:rsidR="00967A07" w:rsidRPr="00710696" w:rsidRDefault="00967A07">
      <w:pPr>
        <w:pStyle w:val="ListParagraph"/>
        <w:numPr>
          <w:ilvl w:val="0"/>
          <w:numId w:val="22"/>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lastRenderedPageBreak/>
        <w:t>verificarea tehnică a dispozițiilor de șantier (piese scrise și desenate atașate acestora) elaborate de proiectant, în cazul eventualelor modificări de soluții tehnice aduse proiectului;</w:t>
      </w:r>
    </w:p>
    <w:p w14:paraId="44B6D8A6" w14:textId="77777777" w:rsidR="00967A07" w:rsidRPr="00710696" w:rsidRDefault="00967A07">
      <w:pPr>
        <w:pStyle w:val="ListParagraph"/>
        <w:numPr>
          <w:ilvl w:val="0"/>
          <w:numId w:val="22"/>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verificarea tehnică a documentației As-Built, care include și devizul general actualizat, și care va fi predată Comisiei de recepție la terminarea lucrărilor.</w:t>
      </w:r>
    </w:p>
    <w:p w14:paraId="35A2270E"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Raportul de verificare tehnică și Referatele de verificare tehnică pe domenii/subdomenii de construcții și specialități pentru instalațiile aferente pentru documentele de mai sus, se predă Autorității Contractante în termen de maximum 3 zile lucrătoare de la primirea documentelor (dispoziții de șantier - piese scrise și desenate atașate/documentație As-built).</w:t>
      </w:r>
    </w:p>
    <w:p w14:paraId="28C11A41"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t>4.1.2. Durata de prestare a serviciilor</w:t>
      </w:r>
    </w:p>
    <w:p w14:paraId="1319051C"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4.1.2.1. Durata de prestare a serviciilor de verificare tehnică pe faze de proiectare curge de la data Ordinului de începere pe fiecare fază în parte și este de maximum 15 zile lucrătoare din care 10 zile lucrătoare pentru emitere, după caz, Raport de verificare preliminară/Referate de verificare tehnică pe domenii/subdomenii de construcții și specialități pentru instalațiile aferente, semnare și ștampilare documentației tehnice; la care se adaugă pentru documentația revizuită în baza Raportului de verificare tehnică preliminară 5 zile lucrătoare pentru emiterea Referatelor de verificare tehnică pe domenii/subdomenii de construcții și specialități pentru instalațiile aferente, semnarea și ștampilarea documentației tehnice;</w:t>
      </w:r>
    </w:p>
    <w:p w14:paraId="41E5C050"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4.1.2.2. Durata de prestare a serviciilor de verificare tehnică în timpul execuției curge de la data Ordinului de începere pentru fiecare dispoziție de șantier/documentație As-built și este de maximum 3 zile lucrătoare pentru emiterea Referatelor de verificare pe domenii/subdomenii de construcții și specialități pentru instalațiile aferente, semnarea și ștampilarea dispozițiilor de șantier (piese scrise și desenate)/documentație As-built.</w:t>
      </w:r>
    </w:p>
    <w:p w14:paraId="260F9F4C"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t>NOTĂ</w:t>
      </w:r>
    </w:p>
    <w:p w14:paraId="405EDF1B"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Perioada necesară pentru elaborarea documentațiilor tehnico-economice de către proiectant, respectiv durata de completare/modificare a acestora, conform observațiilor verificatorilor de proiecte, nu este inclusă în durata de prestare a serviciilor.</w:t>
      </w:r>
    </w:p>
    <w:p w14:paraId="12A1E701"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t>4.1.3. Recepția serviciilor solicitate</w:t>
      </w:r>
    </w:p>
    <w:p w14:paraId="6827BCD2" w14:textId="77777777" w:rsidR="00967A07" w:rsidRPr="00710696" w:rsidRDefault="00967A07">
      <w:pPr>
        <w:pStyle w:val="ListParagraph"/>
        <w:numPr>
          <w:ilvl w:val="0"/>
          <w:numId w:val="23"/>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Referatele de verificare, 4 exemplare faza D.A.L.I.; 6 exemplare faza P.T., D.E; 2 exemplare faza D.T.A.C./D.T.A.D., D.T.O.E.; 1 exemplar pentru Documentația AVIZE/Acorduri în original, pe domenii/subdomenii de construcții și specialități pentru instalațiile aferente, la fiecare fază de proiectare, vor fi predate de către Contractant prin Proces-verbal de predare-primire către Autoritatea Contractantă, împreună cu documentația, în numărul de exemplare în original menționate mai sus, semnată/ștampilată de către verificatorii atestați pe specialități;</w:t>
      </w:r>
    </w:p>
    <w:p w14:paraId="5783AB9D" w14:textId="77777777" w:rsidR="00967A07" w:rsidRPr="00710696" w:rsidRDefault="00967A07">
      <w:pPr>
        <w:pStyle w:val="ListParagraph"/>
        <w:numPr>
          <w:ilvl w:val="0"/>
          <w:numId w:val="23"/>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Rapoartele de verificare preliminară, în 2 exemplare originale, pe domenii/subdomenii de construcții și specialități vor fi predate de Contractant prin Proces-verbal de predare-primire către Autoritatea Contractantă;</w:t>
      </w:r>
    </w:p>
    <w:p w14:paraId="715B9261" w14:textId="77777777" w:rsidR="00967A07" w:rsidRPr="00710696" w:rsidRDefault="00967A07">
      <w:pPr>
        <w:pStyle w:val="ListParagraph"/>
        <w:numPr>
          <w:ilvl w:val="0"/>
          <w:numId w:val="23"/>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Rapoartele de verificare tehnică pentru dispoziții de șantier în 3 exemplare originale și As-built în 2 exemplare vor fi predate de Contractant prin Proces-verbal de predare-primire către Autoritatea Contractantă;</w:t>
      </w:r>
    </w:p>
    <w:p w14:paraId="610B861A" w14:textId="77777777" w:rsidR="00967A07" w:rsidRPr="00710696" w:rsidRDefault="00967A07">
      <w:pPr>
        <w:pStyle w:val="ListParagraph"/>
        <w:numPr>
          <w:ilvl w:val="0"/>
          <w:numId w:val="23"/>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lastRenderedPageBreak/>
        <w:t>Referatele de verificare, Rapoartele de verificare preliminară și Rapoartele de verificare tehnică predate vor fi recepționate de către Comisia tehnică de specialitate constituită la nivelul Autorității Contractante prin proces-verbal de recepție cantitativă și calitativă și va constitui baza efectuării plăților către Contractant.</w:t>
      </w:r>
    </w:p>
    <w:p w14:paraId="12247ED2"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Corespondența între părți se va efectua în scris și electronic.</w:t>
      </w:r>
    </w:p>
    <w:p w14:paraId="1D21FCEE"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Data de încheiere a prestării serviciilor care fac obiectul prezentului contract se consideră data la care toate cerințele sunt îndeplinite, respectiv la data Procesului-verbal de recepție la terminarea lucrărilor.</w:t>
      </w:r>
    </w:p>
    <w:p w14:paraId="3BF10A9B"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t>4.2. Rezultatele care trebuie obținute în urma prestării serviciilor - Rapoartele/documentele solicitate de la Contractant</w:t>
      </w:r>
    </w:p>
    <w:p w14:paraId="2930B57A"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În cadrul procedurii de verificare tehnică a proiectelor, Contractantul/verificatorul de proiecte va analiza minimum următoarele:</w:t>
      </w:r>
    </w:p>
    <w:p w14:paraId="4CAEC2A4" w14:textId="77777777" w:rsidR="00967A07" w:rsidRPr="00710696" w:rsidRDefault="00967A07">
      <w:pPr>
        <w:pStyle w:val="ListParagraph"/>
        <w:numPr>
          <w:ilvl w:val="0"/>
          <w:numId w:val="24"/>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Dacă documentația conține toate piesele scrise și piesele desenate ale proiectului;</w:t>
      </w:r>
    </w:p>
    <w:p w14:paraId="676DE5B1" w14:textId="77777777" w:rsidR="00967A07" w:rsidRPr="00710696" w:rsidRDefault="00967A07">
      <w:pPr>
        <w:pStyle w:val="ListParagraph"/>
        <w:numPr>
          <w:ilvl w:val="0"/>
          <w:numId w:val="24"/>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Dacă piesele scrise sunt corelate cu piesele desenate (inclusiv cu caietele de sarcini și listele de cantități);</w:t>
      </w:r>
    </w:p>
    <w:p w14:paraId="7E11A884" w14:textId="77777777" w:rsidR="00967A07" w:rsidRPr="00710696" w:rsidRDefault="00967A07">
      <w:pPr>
        <w:pStyle w:val="ListParagraph"/>
        <w:numPr>
          <w:ilvl w:val="0"/>
          <w:numId w:val="24"/>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Dacă documentația îndeplinește criteriile de satisfacere a cerințelor esențiale de calitate;</w:t>
      </w:r>
    </w:p>
    <w:p w14:paraId="067ABB67" w14:textId="77777777" w:rsidR="00967A07" w:rsidRPr="00710696" w:rsidRDefault="00967A07">
      <w:pPr>
        <w:pStyle w:val="ListParagraph"/>
        <w:numPr>
          <w:ilvl w:val="0"/>
          <w:numId w:val="24"/>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Dacă documentația respectă prevederile reglementărilor tehnice aplicabile proiectului, valabile la data verificării.</w:t>
      </w:r>
    </w:p>
    <w:p w14:paraId="2D74242D"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Raportul de verificare preliminară va conține cel puțin:</w:t>
      </w:r>
    </w:p>
    <w:p w14:paraId="5B9CB04E" w14:textId="77777777" w:rsidR="00967A07" w:rsidRPr="00710696" w:rsidRDefault="00967A07">
      <w:pPr>
        <w:pStyle w:val="ListParagraph"/>
        <w:numPr>
          <w:ilvl w:val="0"/>
          <w:numId w:val="25"/>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Lista documentelor originale analizate - se vor menționa titlul documentației, elaborator, data elaborării;</w:t>
      </w:r>
    </w:p>
    <w:p w14:paraId="25249800" w14:textId="77777777" w:rsidR="00967A07" w:rsidRPr="00710696" w:rsidRDefault="00967A07">
      <w:pPr>
        <w:pStyle w:val="ListParagraph"/>
        <w:numPr>
          <w:ilvl w:val="0"/>
          <w:numId w:val="25"/>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Identificarea problemelor existente și potențiale, care rezultă din documentația verificată și care pot afecta implementarea proiectului;</w:t>
      </w:r>
    </w:p>
    <w:p w14:paraId="07E7EE8D" w14:textId="77777777" w:rsidR="00967A07" w:rsidRPr="00710696" w:rsidRDefault="00967A07">
      <w:pPr>
        <w:pStyle w:val="ListParagraph"/>
        <w:numPr>
          <w:ilvl w:val="0"/>
          <w:numId w:val="25"/>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Constatările verificatorului de proiecte - documentația scrisă și desenată: gradul de completitudine, cu specificarea elementelor lipsă, după caz;</w:t>
      </w:r>
    </w:p>
    <w:p w14:paraId="67B753B0" w14:textId="77777777" w:rsidR="00967A07" w:rsidRPr="00710696" w:rsidRDefault="00967A07">
      <w:pPr>
        <w:pStyle w:val="ListParagraph"/>
        <w:numPr>
          <w:ilvl w:val="0"/>
          <w:numId w:val="25"/>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Analiza modificării soluției tehnice, după caz, în perioada de asistență tehnică acordată de proiectant;</w:t>
      </w:r>
    </w:p>
    <w:p w14:paraId="7F12772D" w14:textId="77777777" w:rsidR="00967A07" w:rsidRPr="00710696" w:rsidRDefault="00967A07">
      <w:pPr>
        <w:pStyle w:val="ListParagraph"/>
        <w:numPr>
          <w:ilvl w:val="0"/>
          <w:numId w:val="25"/>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Concluzii și recomandări ale Contractantului, privitoare la documentație.</w:t>
      </w:r>
    </w:p>
    <w:p w14:paraId="0272FD4D"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Rapoartele de verificare preliminară se vor preda în 2 exemplare în original, tipărite și 1 exemplar în format digital.</w:t>
      </w:r>
    </w:p>
    <w:p w14:paraId="106C2182"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Referatele de verificare pe domenii/subdomenii de construcții și specialități pentru instalațiile aferente, aferente fazelor D.A.L.I., D.T.A.C., D.T.O.E., P.T., D.E. se vor preda în: 4 exemplare faza D.A.L.I.; 6 exemplare faza P.T., D.E; 2 exemplare faza D.T.A.C., D.T.O.E.; 1 exemplar pentru Documentația AVIZE/Acorduri în original, tipărite și 1 exemplar în format digital.</w:t>
      </w:r>
    </w:p>
    <w:p w14:paraId="1F4E23FD"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Rapoartele de activitate aferente verificării documentelor întocmite de proiectant pe durata executării lucrărilor de intervenție se vor preda: dispoziții de șantier în 3 exemplare în original, tipărite și 1 exemplar în format digital, documentația As-Built în 2 exemplare în original, tipărite și 1 exemplar în format digital.</w:t>
      </w:r>
    </w:p>
    <w:p w14:paraId="13C76E64"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Pe parcursul verificării tehnice a documentațiilor tehnico-economice, Contractantul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documentația existentă.</w:t>
      </w:r>
    </w:p>
    <w:p w14:paraId="64E29EC2"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lastRenderedPageBreak/>
        <w:t>5. CADRUL LEGAL CARE GUVERNEAZĂ RELAȚIA DINTRE AUTORITATEA CONTRACTANTĂ ȘI CONTRACTANT (inclusiv domeniile mediului, social și al relațiilor de muncă)</w:t>
      </w:r>
    </w:p>
    <w:p w14:paraId="64F16DAA" w14:textId="77777777" w:rsidR="00967A07" w:rsidRDefault="00967A07" w:rsidP="00967A07">
      <w:p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Verificarea tehnică 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dar fără a se limita la acestea, ofertanții vor trebui să respecte obligatoriu prevederile următoarelor legi, normative și prescripții tehnice:</w:t>
      </w:r>
    </w:p>
    <w:p w14:paraId="1D08EFE5" w14:textId="77777777" w:rsidR="00967A07" w:rsidRPr="00710696" w:rsidRDefault="00967A07">
      <w:pPr>
        <w:pStyle w:val="ListParagraph"/>
        <w:numPr>
          <w:ilvl w:val="0"/>
          <w:numId w:val="26"/>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H.G. nr. 925/1995 pentru aprobarea Regulamentului de verificare și expertizare tehnică de calitate a proiectelor, a execuției lucrărilor și a construcțiilor, cu modificările și completările ulterioare;</w:t>
      </w:r>
    </w:p>
    <w:p w14:paraId="7AE7F58F" w14:textId="77777777" w:rsidR="00967A07" w:rsidRPr="00710696" w:rsidRDefault="00967A07">
      <w:pPr>
        <w:pStyle w:val="ListParagraph"/>
        <w:numPr>
          <w:ilvl w:val="0"/>
          <w:numId w:val="26"/>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Ordinul nr. 817/23.06.2021 al M.D.L.P.A. pentru aprobarea Procedurii privind atestarea tehnico-profesională a verificatorilor de proiecte și a experților tehnici;</w:t>
      </w:r>
    </w:p>
    <w:p w14:paraId="2FC47931" w14:textId="77777777" w:rsidR="00967A07" w:rsidRPr="00710696" w:rsidRDefault="00967A07">
      <w:pPr>
        <w:pStyle w:val="ListParagraph"/>
        <w:numPr>
          <w:ilvl w:val="0"/>
          <w:numId w:val="26"/>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H.G. nr. 907/2016 privind etapele de elaborare și conținutul-cadru al documentațiilor tehnico-economice aferente obiectivelor/proiectelor de investiții finanțate din fonduri publice;</w:t>
      </w:r>
    </w:p>
    <w:p w14:paraId="1F6A2B96" w14:textId="77777777" w:rsidR="00967A07" w:rsidRPr="00710696" w:rsidRDefault="00967A07">
      <w:pPr>
        <w:pStyle w:val="ListParagraph"/>
        <w:numPr>
          <w:ilvl w:val="0"/>
          <w:numId w:val="26"/>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Legea nr. 10/1995 privind calitatea în construcții, republicată, cu modificările și completările ulterioare;</w:t>
      </w:r>
    </w:p>
    <w:p w14:paraId="4716EAB7" w14:textId="77777777" w:rsidR="00967A07" w:rsidRPr="00710696" w:rsidRDefault="00967A07">
      <w:pPr>
        <w:pStyle w:val="ListParagraph"/>
        <w:numPr>
          <w:ilvl w:val="0"/>
          <w:numId w:val="26"/>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H.G. nr. 766/1997 pentru aprobarea unor regulamente privind calitatea în construcții, cu modificările și completările ulterioare;</w:t>
      </w:r>
    </w:p>
    <w:p w14:paraId="5537446C" w14:textId="77777777" w:rsidR="00967A07" w:rsidRPr="00710696" w:rsidRDefault="00967A07">
      <w:pPr>
        <w:pStyle w:val="ListParagraph"/>
        <w:numPr>
          <w:ilvl w:val="0"/>
          <w:numId w:val="26"/>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Legea nr. 50/1991 privind autorizarea executării lucrărilor de construcții, republicată, cu modificările și completările ulterioare;</w:t>
      </w:r>
    </w:p>
    <w:p w14:paraId="4448CA30" w14:textId="77777777" w:rsidR="00967A07" w:rsidRPr="00710696" w:rsidRDefault="00967A07">
      <w:pPr>
        <w:pStyle w:val="ListParagraph"/>
        <w:numPr>
          <w:ilvl w:val="0"/>
          <w:numId w:val="26"/>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Ordin nr. 839/2009 pentru aprobarea Normelor metodologice de aplicare a Legii nr. 50/1991 privind autorizarea executării lucrărilor de construcții, cu modificările și completările ulterioare;</w:t>
      </w:r>
    </w:p>
    <w:p w14:paraId="37815CF1" w14:textId="77777777" w:rsidR="00967A07" w:rsidRPr="00710696" w:rsidRDefault="00967A07">
      <w:pPr>
        <w:pStyle w:val="ListParagraph"/>
        <w:numPr>
          <w:ilvl w:val="0"/>
          <w:numId w:val="26"/>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Ordinul nr. 901/05.05.2015 privind aprobarea Metodologiei de emitere a avizului tehnic de către Inspectoratul de Stat în Construcții - I.S.C. pentru documentațiile tehnico-economice aferente obiectivelor de investiții finanțate din fonduri publice;</w:t>
      </w:r>
    </w:p>
    <w:p w14:paraId="78D76AA8" w14:textId="77777777" w:rsidR="00967A07" w:rsidRPr="00710696" w:rsidRDefault="00967A07">
      <w:pPr>
        <w:pStyle w:val="ListParagraph"/>
        <w:numPr>
          <w:ilvl w:val="0"/>
          <w:numId w:val="26"/>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Ordinul M.D.R.A.P. nr. 1370/2014 pentru aprobarea Procedurii privind efectuarea controlului de stat în faze de execuție determinante pentru rezistența mecanică și stabilitatea construcțiilor, PCF 002;</w:t>
      </w:r>
    </w:p>
    <w:p w14:paraId="7B239874" w14:textId="77777777" w:rsidR="00967A07" w:rsidRPr="00710696" w:rsidRDefault="00967A07">
      <w:pPr>
        <w:pStyle w:val="ListParagraph"/>
        <w:numPr>
          <w:ilvl w:val="0"/>
          <w:numId w:val="26"/>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H.G. nr. 571/2016 pentru aprobarea categoriilor de construcții și amenajări care se supun avizării și/sau autorizării privind securitatea la incendiu;</w:t>
      </w:r>
    </w:p>
    <w:p w14:paraId="1F9C89DC" w14:textId="77777777" w:rsidR="00967A07" w:rsidRPr="00710696" w:rsidRDefault="00967A07">
      <w:pPr>
        <w:pStyle w:val="ListParagraph"/>
        <w:numPr>
          <w:ilvl w:val="0"/>
          <w:numId w:val="26"/>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Legea nr. 307/2006 privind apărarea împotriva incendiilor, republicată;</w:t>
      </w:r>
    </w:p>
    <w:p w14:paraId="5361902B" w14:textId="77777777" w:rsidR="00967A07" w:rsidRPr="00710696" w:rsidRDefault="00967A07">
      <w:pPr>
        <w:pStyle w:val="ListParagraph"/>
        <w:numPr>
          <w:ilvl w:val="0"/>
          <w:numId w:val="26"/>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H.G. nr. 300/2006 privind cerințele minime de securitate și sănătate pentru șantierele temporare sau mobile, cu modificările și completările ulterioare;</w:t>
      </w:r>
    </w:p>
    <w:p w14:paraId="60E493E4" w14:textId="77777777" w:rsidR="00967A07" w:rsidRPr="00710696" w:rsidRDefault="00967A07">
      <w:pPr>
        <w:pStyle w:val="ListParagraph"/>
        <w:numPr>
          <w:ilvl w:val="0"/>
          <w:numId w:val="26"/>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Legea nr. 319/2006 a securității și sănătății în muncă, cu modificările și completările ulterioare;</w:t>
      </w:r>
    </w:p>
    <w:p w14:paraId="3C0A7C9A" w14:textId="77777777" w:rsidR="00967A07" w:rsidRPr="00710696" w:rsidRDefault="00967A07">
      <w:pPr>
        <w:pStyle w:val="ListParagraph"/>
        <w:numPr>
          <w:ilvl w:val="0"/>
          <w:numId w:val="26"/>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Ordinul M.A.I. nr. 129/2016 pentru aprobarea Normelor metodologice privind avizarea și autorizarea de securitate la incendiu și protecție civilă;</w:t>
      </w:r>
    </w:p>
    <w:p w14:paraId="795AF390" w14:textId="77777777" w:rsidR="00967A07" w:rsidRPr="00710696" w:rsidRDefault="00967A07">
      <w:pPr>
        <w:pStyle w:val="ListParagraph"/>
        <w:numPr>
          <w:ilvl w:val="0"/>
          <w:numId w:val="26"/>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Legea nr. 265/2006 pentru aprobarea O.U.G. nr. 195/2005 privind protecția mediului, cu modificările și completările ulterioare;</w:t>
      </w:r>
    </w:p>
    <w:p w14:paraId="313ED06D" w14:textId="77777777" w:rsidR="00967A07" w:rsidRPr="00710696" w:rsidRDefault="00967A07">
      <w:pPr>
        <w:pStyle w:val="ListParagraph"/>
        <w:numPr>
          <w:ilvl w:val="0"/>
          <w:numId w:val="26"/>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Legea nr. 292/2018 privind evaluarea impactului anumitor proiecte publice și private asupra mediului.</w:t>
      </w:r>
    </w:p>
    <w:p w14:paraId="51CEBBD7" w14:textId="77777777" w:rsidR="00967A07" w:rsidRDefault="00967A07" w:rsidP="00967A07">
      <w:p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lastRenderedPageBreak/>
        <w:t>Norme și normative tehnice aplicabile la verificarea documentațiilor:</w:t>
      </w:r>
    </w:p>
    <w:p w14:paraId="03090392" w14:textId="77777777" w:rsidR="00967A07" w:rsidRPr="00710696" w:rsidRDefault="00967A07">
      <w:pPr>
        <w:pStyle w:val="ListParagraph"/>
        <w:numPr>
          <w:ilvl w:val="0"/>
          <w:numId w:val="27"/>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Cod de proiectare - Bazele proiectării construcțiilor, indicativ CR 0-2012;</w:t>
      </w:r>
    </w:p>
    <w:p w14:paraId="0BDAB110" w14:textId="77777777" w:rsidR="00967A07" w:rsidRPr="00710696" w:rsidRDefault="00967A07">
      <w:pPr>
        <w:pStyle w:val="ListParagraph"/>
        <w:numPr>
          <w:ilvl w:val="0"/>
          <w:numId w:val="27"/>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Cod de proiectare pentru structuri de zidărie, indicativ CR 6-2006 completare și CR 6-2013;</w:t>
      </w:r>
    </w:p>
    <w:p w14:paraId="5FC76F0E" w14:textId="77777777" w:rsidR="00967A07" w:rsidRPr="00710696" w:rsidRDefault="00967A07">
      <w:pPr>
        <w:pStyle w:val="ListParagraph"/>
        <w:numPr>
          <w:ilvl w:val="0"/>
          <w:numId w:val="27"/>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Normativ privind comportarea în timp a construcțiilor, indicativ P130-1999;</w:t>
      </w:r>
    </w:p>
    <w:p w14:paraId="00FC5E6C" w14:textId="77777777" w:rsidR="00967A07" w:rsidRPr="00710696" w:rsidRDefault="00967A07">
      <w:pPr>
        <w:pStyle w:val="ListParagraph"/>
        <w:numPr>
          <w:ilvl w:val="0"/>
          <w:numId w:val="27"/>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Cod de proiectare seismică - Partea a III-a - Prevederi de evaluare seismică a clădirilor existente - indicativ P100-3/2019, aprobat prin Ordinul nr. 2834/09.10.2019;</w:t>
      </w:r>
    </w:p>
    <w:p w14:paraId="6CBF0077" w14:textId="77777777" w:rsidR="00967A07" w:rsidRPr="00710696" w:rsidRDefault="00967A07">
      <w:pPr>
        <w:pStyle w:val="ListParagraph"/>
        <w:numPr>
          <w:ilvl w:val="0"/>
          <w:numId w:val="27"/>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Cod de proiectare seismică - Partea I - Prevederi de proiectare pentru clădiri, P 100-1/2013, cu modificări conform Ordinului nr. 2956/22.10.2019;</w:t>
      </w:r>
    </w:p>
    <w:p w14:paraId="7681CE03" w14:textId="77777777" w:rsidR="00967A07" w:rsidRPr="00710696" w:rsidRDefault="00967A07">
      <w:pPr>
        <w:pStyle w:val="ListParagraph"/>
        <w:numPr>
          <w:ilvl w:val="0"/>
          <w:numId w:val="27"/>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Normativ privind securitatea la incendiu a construcțiilor: partea I - construcții - P 118/1-2025; partea a II-a - instalații de stingere - P 118/2-2013; partea a III-a - instalații de detectare, semnalizare și avertizare incendiu - P 118/3-2015;</w:t>
      </w:r>
    </w:p>
    <w:p w14:paraId="6CC94D56" w14:textId="77777777" w:rsidR="00967A07" w:rsidRPr="00710696" w:rsidRDefault="00967A07">
      <w:pPr>
        <w:pStyle w:val="ListParagraph"/>
        <w:numPr>
          <w:ilvl w:val="0"/>
          <w:numId w:val="27"/>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Normativ pentru proiectarea, execuția și exploatarea instalațiilor electrice aferente clădirilor - I7-2011;</w:t>
      </w:r>
    </w:p>
    <w:p w14:paraId="01A8CD03" w14:textId="77777777" w:rsidR="00967A07" w:rsidRPr="00710696" w:rsidRDefault="00967A07">
      <w:pPr>
        <w:pStyle w:val="ListParagraph"/>
        <w:numPr>
          <w:ilvl w:val="0"/>
          <w:numId w:val="27"/>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Normativ privind proiectarea, execuția și exploatarea instalațiilor sanitare aferente clădirilor - indicativ I 9-2015;</w:t>
      </w:r>
    </w:p>
    <w:p w14:paraId="43CDADCD" w14:textId="77777777" w:rsidR="00967A07" w:rsidRPr="00710696" w:rsidRDefault="00967A07">
      <w:pPr>
        <w:pStyle w:val="ListParagraph"/>
        <w:numPr>
          <w:ilvl w:val="0"/>
          <w:numId w:val="27"/>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Normativ pentru proiectarea, executarea și exploatarea instalațiilor de încălzire centrală - indicativ I 13-2015.</w:t>
      </w:r>
    </w:p>
    <w:p w14:paraId="449176C7" w14:textId="77777777" w:rsidR="00967A07" w:rsidRDefault="00967A07" w:rsidP="00967A07">
      <w:p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De asemenea, se va ține seama de toate actele legislative, normativele și prescripțiile tehnice privind proiectarea și execuția lucrărilor, în vigoare, valabile sau apărute pe parcursul prestării serviciilor care fac obiectul contractului.</w:t>
      </w:r>
    </w:p>
    <w:p w14:paraId="1B86856A"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t>6. ATRIBUȚIILE ȘI RESPONSABILITĂȚILE PĂRȚILOR:</w:t>
      </w:r>
    </w:p>
    <w:p w14:paraId="12B8F42D"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t>6.1. Atribuțiile și responsabilitățile Contractantului</w:t>
      </w:r>
    </w:p>
    <w:p w14:paraId="5C7C0C75" w14:textId="77777777" w:rsidR="00967A07" w:rsidRDefault="00967A07" w:rsidP="00967A07">
      <w:p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Potrivit prevederilor cap. II art. 7 din Regulamentul privind verificarea și expertizarea tehnică a proiectelor, aprobat prin H.G. nr. 925/1995, cu modificările și completările ulterioare, verificatorul de proiecte îndeplinește următoarele atribuții, potrivit domeniului/domeniilor și/sau subdomeniului/subdomeniilor de construcții și/sau specialității/specialităților pentru instalațiile aferente construcțiilor pentru care a fost atestat:</w:t>
      </w:r>
    </w:p>
    <w:p w14:paraId="1DF6C17E" w14:textId="77777777" w:rsidR="00967A07" w:rsidRDefault="00967A07" w:rsidP="00967A07">
      <w:pPr>
        <w:spacing w:after="80"/>
        <w:ind w:left="360"/>
        <w:jc w:val="both"/>
        <w:rPr>
          <w:rFonts w:ascii="Times New Roman" w:hAnsi="Times New Roman" w:cs="Times New Roman"/>
          <w:color w:val="000000"/>
          <w:sz w:val="24"/>
        </w:rPr>
      </w:pPr>
      <w:r w:rsidRPr="00710696">
        <w:rPr>
          <w:rFonts w:ascii="Times New Roman" w:hAnsi="Times New Roman" w:cs="Times New Roman"/>
          <w:color w:val="000000"/>
          <w:sz w:val="24"/>
        </w:rPr>
        <w:t>a) verifică documentațiile tehnice pentru obținerea avizelor solicitate prin certificatul de urbanism și a eventualelor completări ale acestora, solicitate de către autoritățile emitente ale avizelor, până la obținerea autorizației de construire;</w:t>
      </w:r>
    </w:p>
    <w:p w14:paraId="1E69C236" w14:textId="77777777" w:rsidR="00967A07" w:rsidRDefault="00967A07" w:rsidP="00967A07">
      <w:pPr>
        <w:spacing w:after="80"/>
        <w:ind w:left="360"/>
        <w:jc w:val="both"/>
        <w:rPr>
          <w:rFonts w:ascii="Times New Roman" w:hAnsi="Times New Roman" w:cs="Times New Roman"/>
          <w:color w:val="000000"/>
          <w:sz w:val="24"/>
        </w:rPr>
      </w:pPr>
      <w:r w:rsidRPr="00710696">
        <w:rPr>
          <w:rFonts w:ascii="Times New Roman" w:hAnsi="Times New Roman" w:cs="Times New Roman"/>
          <w:color w:val="000000"/>
          <w:sz w:val="24"/>
        </w:rPr>
        <w:t>b) verifică în cazul intervențiilor la construcțiile existente: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5A4C5760" w14:textId="77777777" w:rsidR="00967A07" w:rsidRDefault="00967A07" w:rsidP="00967A07">
      <w:pPr>
        <w:spacing w:after="80"/>
        <w:ind w:left="360"/>
        <w:jc w:val="both"/>
        <w:rPr>
          <w:rFonts w:ascii="Times New Roman" w:hAnsi="Times New Roman" w:cs="Times New Roman"/>
          <w:color w:val="000000"/>
          <w:sz w:val="24"/>
        </w:rPr>
      </w:pPr>
      <w:r w:rsidRPr="00710696">
        <w:rPr>
          <w:rFonts w:ascii="Times New Roman" w:hAnsi="Times New Roman" w:cs="Times New Roman"/>
          <w:color w:val="000000"/>
          <w:sz w:val="24"/>
        </w:rPr>
        <w:t>c) verifică documentele tehnice întocmite, după caz, pe parcursul execuției lucrărilor, de către proiectant/proiectanți, cu acordul scris al investitorului/proprietarului/beneficiarului/administratorului;</w:t>
      </w:r>
    </w:p>
    <w:p w14:paraId="3DC0DBD6" w14:textId="77777777" w:rsidR="00967A07" w:rsidRDefault="00967A07" w:rsidP="00967A07">
      <w:pPr>
        <w:spacing w:after="80"/>
        <w:ind w:left="360"/>
        <w:jc w:val="both"/>
        <w:rPr>
          <w:rFonts w:ascii="Times New Roman" w:hAnsi="Times New Roman" w:cs="Times New Roman"/>
          <w:color w:val="000000"/>
          <w:sz w:val="24"/>
        </w:rPr>
      </w:pPr>
      <w:r w:rsidRPr="00710696">
        <w:rPr>
          <w:rFonts w:ascii="Times New Roman" w:hAnsi="Times New Roman" w:cs="Times New Roman"/>
          <w:color w:val="000000"/>
          <w:sz w:val="24"/>
        </w:rPr>
        <w:t xml:space="preserve">d) întocmește, respectiv semnează și ștampilează referatul de verificare a proiectului pe domenii/subdomenii și specialități, care cuprinde, printre altele, date și informații referitoare </w:t>
      </w:r>
      <w:r w:rsidRPr="00710696">
        <w:rPr>
          <w:rFonts w:ascii="Times New Roman" w:hAnsi="Times New Roman" w:cs="Times New Roman"/>
          <w:color w:val="000000"/>
          <w:sz w:val="24"/>
        </w:rPr>
        <w:lastRenderedPageBreak/>
        <w:t>la respectarea/nerespectarea, după caz, a reglementărilor tehnice și asigurarea cerințelor fundamentale aplicabile;</w:t>
      </w:r>
    </w:p>
    <w:p w14:paraId="2ABE720A" w14:textId="77777777" w:rsidR="00967A07" w:rsidRDefault="00967A07" w:rsidP="00967A07">
      <w:pPr>
        <w:spacing w:after="80"/>
        <w:ind w:left="360"/>
        <w:jc w:val="both"/>
        <w:rPr>
          <w:rFonts w:ascii="Times New Roman" w:hAnsi="Times New Roman" w:cs="Times New Roman"/>
          <w:color w:val="000000"/>
          <w:sz w:val="24"/>
        </w:rPr>
      </w:pPr>
      <w:r w:rsidRPr="00710696">
        <w:rPr>
          <w:rFonts w:ascii="Times New Roman" w:hAnsi="Times New Roman" w:cs="Times New Roman"/>
          <w:color w:val="000000"/>
          <w:sz w:val="24"/>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6729C68B" w14:textId="77777777" w:rsidR="00967A07" w:rsidRDefault="00967A07" w:rsidP="00967A07">
      <w:pPr>
        <w:spacing w:after="80"/>
        <w:ind w:left="360"/>
        <w:jc w:val="both"/>
        <w:rPr>
          <w:rFonts w:ascii="Times New Roman" w:hAnsi="Times New Roman" w:cs="Times New Roman"/>
          <w:color w:val="000000"/>
          <w:sz w:val="24"/>
        </w:rPr>
      </w:pPr>
      <w:r w:rsidRPr="00710696">
        <w:rPr>
          <w:rFonts w:ascii="Times New Roman" w:hAnsi="Times New Roman" w:cs="Times New Roman"/>
          <w:color w:val="000000"/>
          <w:sz w:val="24"/>
        </w:rPr>
        <w:t>f) semnează și ștampilează documentațiile tehnico-economice verificate tehnic dacă acestea sunt corespunzătoare din punctul de vedere al cerințelor stabilite în lege.</w:t>
      </w:r>
    </w:p>
    <w:p w14:paraId="48B2A554" w14:textId="77777777" w:rsidR="00967A07" w:rsidRDefault="00967A07" w:rsidP="00967A07">
      <w:p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Verificatorul de proiecte întocmește și ține la zi registrul de evidență a proiectelor verificate.</w:t>
      </w:r>
    </w:p>
    <w:p w14:paraId="087D5166" w14:textId="77777777" w:rsidR="00967A07" w:rsidRDefault="00967A07" w:rsidP="00967A07">
      <w:p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Potrivit art. 8 din același regulament, aprobat prin H.G. nr. 925/1995, cu modificările și completările ulterioare, verificatorul de proiecte:</w:t>
      </w:r>
    </w:p>
    <w:p w14:paraId="4AA86D47" w14:textId="77777777" w:rsidR="00967A07" w:rsidRPr="00710696" w:rsidRDefault="00967A07">
      <w:pPr>
        <w:pStyle w:val="ListParagraph"/>
        <w:numPr>
          <w:ilvl w:val="0"/>
          <w:numId w:val="28"/>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nu poate verifica, semna și ștampila proiectul/proiectele întocmite de el, proiectul/proiectele la a căror elaborare a participat sau proiectul/proiectele pentru care, în calitate de expert tehnic atestat, a elaborat raportul de expertiză tehnică;</w:t>
      </w:r>
    </w:p>
    <w:p w14:paraId="3A75119D" w14:textId="77777777" w:rsidR="00967A07" w:rsidRPr="00710696" w:rsidRDefault="00967A07">
      <w:pPr>
        <w:pStyle w:val="ListParagraph"/>
        <w:numPr>
          <w:ilvl w:val="0"/>
          <w:numId w:val="28"/>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răspunde în mod solidar cu proiectantul în ceea ce privește asigurarea nivelului de calitate a construcției/construcțiilor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8317F30" w14:textId="77777777" w:rsidR="00967A07" w:rsidRPr="00710696" w:rsidRDefault="00967A07">
      <w:pPr>
        <w:pStyle w:val="ListParagraph"/>
        <w:numPr>
          <w:ilvl w:val="0"/>
          <w:numId w:val="28"/>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efectuează verificarea, din punct de vedere tehnic, a unei documentații tehnice/proiect numai pentru domeniile/subdomeniile de construcții și specialitățile pentru instalațiile aferente construcțiilor pentru care este atestat, corespunzător cerințelor fundamentale aplicabile.</w:t>
      </w:r>
    </w:p>
    <w:p w14:paraId="5DE93565" w14:textId="77777777" w:rsidR="00967A07" w:rsidRDefault="00967A07" w:rsidP="00967A07">
      <w:p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proiectant/proiectantul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 iar art. 30 - Obligații și răspunderi comune precizează: „Proiectantul, specialistul verificator de proiecte atestat, fabricanții și furnizorii de materiale și produse pentru construcții, executantul, responsabilul tehnic cu execuția autorizat, dirigintele de șantier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56B23F2E" w14:textId="77777777" w:rsidR="00967A07" w:rsidRDefault="00967A07" w:rsidP="00967A07">
      <w:p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 xml:space="preserve">„Însușirea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w:t>
      </w:r>
      <w:r w:rsidRPr="00710696">
        <w:rPr>
          <w:rFonts w:ascii="Times New Roman" w:hAnsi="Times New Roman" w:cs="Times New Roman"/>
          <w:color w:val="000000"/>
          <w:sz w:val="24"/>
        </w:rPr>
        <w:lastRenderedPageBreak/>
        <w:t>fundamentale aplicabile”, în sensul Legii nr. 10/1995, constituie contravenție și se sancționează cu amendă de la 1.000 lei la 100.000 lei, conform art. 36, lit. g).</w:t>
      </w:r>
    </w:p>
    <w:p w14:paraId="0F2E993C"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t>6.2. Atribuțiile și responsabilitățile Autorității Contractante</w:t>
      </w:r>
    </w:p>
    <w:p w14:paraId="09B95E41" w14:textId="77777777" w:rsidR="00967A07" w:rsidRDefault="00967A07" w:rsidP="00967A07">
      <w:p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A.M.C.C.R.S. are următoarele responsabilități și obligații:</w:t>
      </w:r>
    </w:p>
    <w:p w14:paraId="276193B8" w14:textId="77777777" w:rsidR="00967A07" w:rsidRPr="00710696" w:rsidRDefault="00967A07">
      <w:pPr>
        <w:pStyle w:val="ListParagraph"/>
        <w:numPr>
          <w:ilvl w:val="0"/>
          <w:numId w:val="29"/>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va asigura verificarea tehnică a documentației tehnico-economice prin verificatori atestați pe domenii/subdomenii de construcții și specialități pentru instalații, în scopul îndeplinirii cerințelor fundamentale aplicabile construcțiilor;</w:t>
      </w:r>
    </w:p>
    <w:p w14:paraId="656CC4D8" w14:textId="77777777" w:rsidR="00967A07" w:rsidRPr="00710696" w:rsidRDefault="00967A07">
      <w:pPr>
        <w:pStyle w:val="ListParagraph"/>
        <w:numPr>
          <w:ilvl w:val="0"/>
          <w:numId w:val="29"/>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va desemna și va comunica Contractantului persoana/echipa responsabilă cu interacțiunea și suportul acordat în derularea contractului;</w:t>
      </w:r>
    </w:p>
    <w:p w14:paraId="18C88BDB" w14:textId="77777777" w:rsidR="00967A07" w:rsidRPr="00710696" w:rsidRDefault="00967A07">
      <w:pPr>
        <w:pStyle w:val="ListParagraph"/>
        <w:numPr>
          <w:ilvl w:val="0"/>
          <w:numId w:val="29"/>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va pune la dispoziția Contractantului documentațiile tehnico-economice pe faze, pentru verificarea acestora și obținerea referatelor de verificare pe specialități;</w:t>
      </w:r>
    </w:p>
    <w:p w14:paraId="60AA0DEC" w14:textId="77777777" w:rsidR="00967A07" w:rsidRPr="00710696" w:rsidRDefault="00967A07">
      <w:pPr>
        <w:pStyle w:val="ListParagraph"/>
        <w:numPr>
          <w:ilvl w:val="0"/>
          <w:numId w:val="29"/>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va primi documentația verificată de Contractant, în condițiile caietului de sarcini și ale contractului și va încheia proces-verbal de predare-primire;</w:t>
      </w:r>
    </w:p>
    <w:p w14:paraId="76E50DDE" w14:textId="77777777" w:rsidR="00967A07" w:rsidRPr="00710696" w:rsidRDefault="00967A07">
      <w:pPr>
        <w:pStyle w:val="ListParagraph"/>
        <w:numPr>
          <w:ilvl w:val="0"/>
          <w:numId w:val="29"/>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va emite ordine de începere pentru fiecare fază a obiectului contractului;</w:t>
      </w:r>
    </w:p>
    <w:p w14:paraId="4C51F682" w14:textId="77777777" w:rsidR="00967A07" w:rsidRPr="00710696" w:rsidRDefault="00967A07">
      <w:pPr>
        <w:pStyle w:val="ListParagraph"/>
        <w:numPr>
          <w:ilvl w:val="0"/>
          <w:numId w:val="29"/>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va lua toate măsurile pentru ducerea la îndeplinire a obligațiilor ce îi revin conform Legii nr. 10/1995 privind calitatea în construcții, republicată, cu modificările și completările ulterioare;</w:t>
      </w:r>
    </w:p>
    <w:p w14:paraId="7F6AB29D" w14:textId="77777777" w:rsidR="00967A07" w:rsidRDefault="00967A07">
      <w:pPr>
        <w:pStyle w:val="ListParagraph"/>
        <w:numPr>
          <w:ilvl w:val="0"/>
          <w:numId w:val="29"/>
        </w:numPr>
        <w:spacing w:after="80"/>
        <w:jc w:val="both"/>
        <w:rPr>
          <w:rFonts w:ascii="Times New Roman" w:hAnsi="Times New Roman" w:cs="Times New Roman"/>
          <w:color w:val="000000"/>
          <w:sz w:val="24"/>
        </w:rPr>
      </w:pPr>
      <w:r w:rsidRPr="00710696">
        <w:rPr>
          <w:rFonts w:ascii="Times New Roman" w:hAnsi="Times New Roman" w:cs="Times New Roman"/>
          <w:color w:val="000000"/>
          <w:sz w:val="24"/>
        </w:rPr>
        <w:t>va plăti Contractantului prețul convenit pentru îndeplinirea activităților, în condițiile prevăzute în contract.</w:t>
      </w:r>
    </w:p>
    <w:p w14:paraId="3B5325A0"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t>7. RESURSELE NECESARE PENTRU REALIZAREA ACTIVITĂȚILOR:</w:t>
      </w:r>
    </w:p>
    <w:p w14:paraId="7FD736E0"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t>7.1. Personalul Contractantului</w:t>
      </w:r>
    </w:p>
    <w:p w14:paraId="7E6121B6"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verificatori de proiecte atestați în unul sau mai multe domenii/subdomenii de construcții și specialități pentru instalațiile aferente construcțiilor.</w:t>
      </w:r>
    </w:p>
    <w:p w14:paraId="6F574A83"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Pentru realizarea activităților în cadrul contractului ce urmează a fi încheiat, Autoritatea Contractantă nu impune un număr de personal, dar anticipează că sunt necesare anumite domenii de expertiză prezentate la cap. 7.2. Profilul experților/specialiștilor.</w:t>
      </w:r>
    </w:p>
    <w:p w14:paraId="02D26620"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Pentru personalul specializat propus, ofertantul va prezenta Lista persoanelor propuse pentru îndeplinirea contractului, cu precizarea numelui, funcției și poziției/atribuțiilor fiecărui specialist în cadrul echipei de specialiști principali. Unul dintre specialiștii propuși va fi desemnat coordonatorul echipei de verificatori și va reprezenta Contractantul la toate întâlnirile cu reprezentantul Autorității Contractante, în prezența proiectantului.</w:t>
      </w:r>
    </w:p>
    <w:p w14:paraId="5CA487B4"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Autoritatea Contractantă solicită prezentarea următoarelor documente suport relevante, în vederea demonstrării experienței profesionale generale:</w:t>
      </w:r>
    </w:p>
    <w:p w14:paraId="2EF6F96F" w14:textId="77777777" w:rsidR="00967A07" w:rsidRPr="00710696" w:rsidRDefault="00967A07">
      <w:pPr>
        <w:pStyle w:val="ListParagraph"/>
        <w:numPr>
          <w:ilvl w:val="0"/>
          <w:numId w:val="30"/>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CV-urile datate și semnate de titulari, actualizate la data depunerii ofertei, cu precizarea perioadelor și a activităților desfășurate de specialistul propus similare celor care fac obiectul contractului;</w:t>
      </w:r>
    </w:p>
    <w:p w14:paraId="53CBD72A" w14:textId="77777777" w:rsidR="00967A07" w:rsidRPr="00710696" w:rsidRDefault="00967A07">
      <w:pPr>
        <w:pStyle w:val="ListParagraph"/>
        <w:numPr>
          <w:ilvl w:val="0"/>
          <w:numId w:val="30"/>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Certificate/atestate pentru calificări profesionale/autorizații/legitimații aflate în termen de valabilitate.</w:t>
      </w:r>
    </w:p>
    <w:p w14:paraId="4E0A36CE"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lastRenderedPageBreak/>
        <w:t>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w:t>
      </w:r>
    </w:p>
    <w:p w14:paraId="78E560CA"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Persoanele juridice străine au posibilitatea de a prezenta documente echivalente celor solicitate mai sus, emise în conformitate cu legislația aplicabilă în țara de rezidență.</w:t>
      </w:r>
    </w:p>
    <w:p w14:paraId="12BF0B10"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46182B05"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w:t>
      </w:r>
    </w:p>
    <w:p w14:paraId="2837403A"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6AA7A9A4"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t>7.2. Profilul experților/specialiștilor</w:t>
      </w:r>
    </w:p>
    <w:p w14:paraId="3D23D7BD"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Autoritatea Contractantă anticipează că, pentru realizarea serviciilor care fac obiectul contractului, sunt necesare categorii de specialiști verificatori de proiecte pe structură de rezistență, arhitectură și instalații (toate specialitățile), securitate la incendiu.</w:t>
      </w:r>
    </w:p>
    <w:p w14:paraId="23183B5D"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Personalul propus pentru specialitățile instalații aferente construcțiilor trebuie să dețină calitatea de atestat de către Ministerul Dezvoltării Lucrărilor Publice și Administrației pe domeniile/specializările cuprinse în Ordinul nr. 817/2021. 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w:t>
      </w:r>
    </w:p>
    <w:p w14:paraId="73AA201F"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Persoanele juridice străine au posibilitatea de a prezenta documente echivalente celor solicitate mai sus, emise în conformitate cu legislația aplicabilă în țara de rezidență.</w:t>
      </w:r>
    </w:p>
    <w:p w14:paraId="609F2E16"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Structurarea cerințelor de atestare tehnico-profesională a specialiștilor care asigură serviciile de verificare tehnică a documentațiilor tehnico-economice este:</w:t>
      </w:r>
    </w:p>
    <w:p w14:paraId="55B7E053" w14:textId="77777777" w:rsidR="00967A07" w:rsidRPr="00710696" w:rsidRDefault="00967A07">
      <w:pPr>
        <w:pStyle w:val="ListParagraph"/>
        <w:numPr>
          <w:ilvl w:val="0"/>
          <w:numId w:val="31"/>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A1 - rezistența și stabilitatea construcțiilor din beton și lemn</w:t>
      </w:r>
    </w:p>
    <w:p w14:paraId="0A25C44B" w14:textId="77777777" w:rsidR="00967A07" w:rsidRPr="00710696" w:rsidRDefault="00967A07">
      <w:pPr>
        <w:pStyle w:val="ListParagraph"/>
        <w:numPr>
          <w:ilvl w:val="0"/>
          <w:numId w:val="31"/>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B1 - siguranța în exploatare a construcțiilor</w:t>
      </w:r>
    </w:p>
    <w:p w14:paraId="65E8398D" w14:textId="77777777" w:rsidR="00967A07" w:rsidRPr="00710696" w:rsidRDefault="00967A07">
      <w:pPr>
        <w:pStyle w:val="ListParagraph"/>
        <w:numPr>
          <w:ilvl w:val="0"/>
          <w:numId w:val="31"/>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Cc - securitate la incendiu a construcțiilor</w:t>
      </w:r>
    </w:p>
    <w:p w14:paraId="18F4BAEE" w14:textId="77777777" w:rsidR="00967A07" w:rsidRPr="00710696" w:rsidRDefault="00967A07">
      <w:pPr>
        <w:pStyle w:val="ListParagraph"/>
        <w:numPr>
          <w:ilvl w:val="0"/>
          <w:numId w:val="31"/>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D - igienă, sănătate și mediu</w:t>
      </w:r>
    </w:p>
    <w:p w14:paraId="7FB3F4BB" w14:textId="77777777" w:rsidR="00967A07" w:rsidRPr="00710696" w:rsidRDefault="00967A07">
      <w:pPr>
        <w:pStyle w:val="ListParagraph"/>
        <w:numPr>
          <w:ilvl w:val="0"/>
          <w:numId w:val="31"/>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E - economie de energie și izolare termică</w:t>
      </w:r>
    </w:p>
    <w:p w14:paraId="35C09395" w14:textId="77777777" w:rsidR="00967A07" w:rsidRPr="00710696" w:rsidRDefault="00967A07">
      <w:pPr>
        <w:pStyle w:val="ListParagraph"/>
        <w:numPr>
          <w:ilvl w:val="0"/>
          <w:numId w:val="31"/>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F - protecția împotriva zgomotului</w:t>
      </w:r>
    </w:p>
    <w:p w14:paraId="37EA9977" w14:textId="77777777" w:rsidR="00967A07" w:rsidRPr="00710696" w:rsidRDefault="00967A07">
      <w:pPr>
        <w:pStyle w:val="ListParagraph"/>
        <w:numPr>
          <w:ilvl w:val="0"/>
          <w:numId w:val="31"/>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Ci - securitate la incendiu a instalațiilor</w:t>
      </w:r>
    </w:p>
    <w:p w14:paraId="3E0E3802" w14:textId="77777777" w:rsidR="00967A07" w:rsidRPr="00710696" w:rsidRDefault="00967A07">
      <w:pPr>
        <w:pStyle w:val="ListParagraph"/>
        <w:numPr>
          <w:ilvl w:val="0"/>
          <w:numId w:val="31"/>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lastRenderedPageBreak/>
        <w:t>Ie - instalații electrice</w:t>
      </w:r>
    </w:p>
    <w:p w14:paraId="42876D08" w14:textId="77777777" w:rsidR="00967A07" w:rsidRPr="00710696" w:rsidRDefault="00967A07">
      <w:pPr>
        <w:pStyle w:val="ListParagraph"/>
        <w:numPr>
          <w:ilvl w:val="0"/>
          <w:numId w:val="31"/>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Is - instalații sanitare</w:t>
      </w:r>
    </w:p>
    <w:p w14:paraId="606EB09C" w14:textId="77777777" w:rsidR="00967A07" w:rsidRPr="00710696" w:rsidRDefault="00967A07">
      <w:pPr>
        <w:pStyle w:val="ListParagraph"/>
        <w:numPr>
          <w:ilvl w:val="0"/>
          <w:numId w:val="31"/>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It - instalații termice</w:t>
      </w:r>
    </w:p>
    <w:p w14:paraId="117A2F4F" w14:textId="77777777" w:rsidR="00967A07" w:rsidRPr="00710696" w:rsidRDefault="00967A07">
      <w:pPr>
        <w:pStyle w:val="ListParagraph"/>
        <w:numPr>
          <w:ilvl w:val="0"/>
          <w:numId w:val="31"/>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Ig - instalații de gaze naturale</w:t>
      </w:r>
    </w:p>
    <w:p w14:paraId="1775ACFD"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Astfel, pentru imobilul din Șos. Panduri nr. 30, sector 5, București, echipa de verificatori va fi formată din:</w:t>
      </w:r>
    </w:p>
    <w:p w14:paraId="187A1DBC" w14:textId="77777777" w:rsidR="00967A07" w:rsidRPr="00710696" w:rsidRDefault="00967A07">
      <w:pPr>
        <w:pStyle w:val="ListParagraph"/>
        <w:numPr>
          <w:ilvl w:val="0"/>
          <w:numId w:val="32"/>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Verificator de proiecte în domeniul arhitecturii atestat M.D.L.P.A. la cerințele B1, C, D, E, F;</w:t>
      </w:r>
    </w:p>
    <w:p w14:paraId="1FD37523" w14:textId="77777777" w:rsidR="00967A07" w:rsidRPr="00710696" w:rsidRDefault="00967A07">
      <w:pPr>
        <w:pStyle w:val="ListParagraph"/>
        <w:numPr>
          <w:ilvl w:val="0"/>
          <w:numId w:val="32"/>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Verificator de proiecte în domeniul construcțiilor/structura de rezistență atestat M.D.L.P.A. la cerința A1;</w:t>
      </w:r>
    </w:p>
    <w:p w14:paraId="0E419044" w14:textId="77777777" w:rsidR="00967A07" w:rsidRPr="00710696" w:rsidRDefault="00967A07">
      <w:pPr>
        <w:pStyle w:val="ListParagraph"/>
        <w:numPr>
          <w:ilvl w:val="0"/>
          <w:numId w:val="32"/>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Verificator de proiecte: Cc - Securitate la incendiu pentru construcții;</w:t>
      </w:r>
    </w:p>
    <w:p w14:paraId="04483E4C" w14:textId="77777777" w:rsidR="00967A07" w:rsidRPr="00710696" w:rsidRDefault="00967A07">
      <w:pPr>
        <w:pStyle w:val="ListParagraph"/>
        <w:numPr>
          <w:ilvl w:val="0"/>
          <w:numId w:val="32"/>
        </w:num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Verificatori de proiecte în domeniul instalațiilor aferente construcțiilor atestat M.D.L.P.A. în domeniul instalațiilor pentru construcții, pe specialități: Is - Instalații sanitare aferente construcțiilor; It - instalații termice aferente construcțiilor (instalații de încălzire și instalații de ventilare-climatizare); Ig - Instalații de alimentare cu gaze aferente construcțiilor (instalații de gaze naturale combustibile și instalații de gaze petroliere lichefiate); Ie - Instalații electrice aferente construcțiilor; Ci - Securitatea la incendiu pentru toate specialitățile de instalații.</w:t>
      </w:r>
    </w:p>
    <w:p w14:paraId="628AA8EC"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Verificarea/expertizarea proiectelor de instalații aferente construcțiilor, pentru cerința „securitate la incendiu” se poate face fie de către verificatori de proiecte atestați în domeniile Is, It, Ig și Ie și Ci pentru fiecare specialitate de instalații în parte, fie de către verificatori de proiecte atestați în domeniul Ci, pentru toate specialitățile de instalații.</w:t>
      </w:r>
    </w:p>
    <w:p w14:paraId="7C7F523A"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Atestările tehnico-profesionale pentru verificatorii de proiecte se acordă fie pentru un singur domeniu de atestare tehnico-profesională, acolo unde din punct de vedere tehnic se justifică acordarea atestărilor în mod distinct, fie cumulativ, pe mai multe domenii/subdomenii de atestare.</w:t>
      </w:r>
    </w:p>
    <w:p w14:paraId="3B827BDF"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t>7.3. Alte cerințe legate de personalul direct implicat în desfășurarea activităților contractului</w:t>
      </w:r>
    </w:p>
    <w:p w14:paraId="17D6FD25"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w:t>
      </w:r>
    </w:p>
    <w:p w14:paraId="2DBA33D5"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w:t>
      </w:r>
    </w:p>
    <w:p w14:paraId="5B633F7B"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Contractantul are obligația să ia toate măsurile necesare pentru a preveni orice situație de natură să compromită realizarea cu imparțialitate și obiectivitate a activităților desfășurate pentru realizarea obiectivelor asociate contractului.</w:t>
      </w:r>
    </w:p>
    <w:p w14:paraId="09872801"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Contractantul are obligația să se asigure și să urmărească cu strictețe ca oricare dintre specialiștii principali propuși să cunoască foarte bine și să înțeleagă cerințele, scopul și obiectivul contractului, legislația și reglementările tehnice aplicabile, specificul activităților pe care urmează să le desfășoare în cadrul contractului, precum și responsabilitățile atribuite.</w:t>
      </w:r>
    </w:p>
    <w:p w14:paraId="21166B6F"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lastRenderedPageBreak/>
        <w:t>Contractantul 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w:t>
      </w:r>
    </w:p>
    <w:p w14:paraId="74243639"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t>7.4. Infrastructura Contractantului necesară pentru desfășurarea activităților contractului</w:t>
      </w:r>
    </w:p>
    <w:p w14:paraId="2C410BB0"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Ofertantul devenit Contractant trebuie să se asigure că personalul care își desfășoară activitatea în cadrul contractului dispune de sprijinul material și de infrastructura necesară pentru a permite acestuia să se concentreze asupra realizării activităților.</w:t>
      </w:r>
    </w:p>
    <w:p w14:paraId="566A36D4"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Infrastructura de care dispune operatorul economic trebuie să fie corespunzătoare scopului contractului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43C63F54"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t>8. INFORMAȚII FURNIZATE DE BENEFICIAR</w:t>
      </w:r>
    </w:p>
    <w:p w14:paraId="27784AF7"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Beneficiarul va pune la dispoziția Contractantului următoarele: documentațiile tehnice fazele D.A.L.I.; D.T.A.C.; D.T.O.E.; documentațiile pentru obținerea avizelor solicitate prin certificatul de urbanism și nu numai, după caz; P.T., D.E.; As-built și dispozițiile de șantier, după caz.</w:t>
      </w:r>
    </w:p>
    <w:p w14:paraId="4CE0AA37"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Predarea/primirea tuturor documentațiilor pe faze, elaborate de către proiectanți și a tuturor documentelor (rapoarte, referate de verificare) întocmite de către Contractant/verificator de proiecte, în cadrul contractului se va face la sediul Autorității Contractante, pe bază de Proces-verbal de predare-primire, cu participarea proiectantului și Contractantului/verificatorului de proiecte, la fiecare etapă, conform precizărilor de la cap. 4.1. Realizarea serviciilor solicitate, durata de prestare și recepția acestora.</w:t>
      </w:r>
    </w:p>
    <w:p w14:paraId="61EEDA91" w14:textId="77777777" w:rsidR="00967A07" w:rsidRDefault="00967A07" w:rsidP="00967A07">
      <w:pPr>
        <w:spacing w:before="240" w:after="120"/>
        <w:rPr>
          <w:rFonts w:ascii="Times New Roman" w:hAnsi="Times New Roman" w:cs="Times New Roman"/>
          <w:b/>
          <w:color w:val="000000"/>
          <w:sz w:val="24"/>
        </w:rPr>
      </w:pPr>
      <w:r w:rsidRPr="00710696">
        <w:rPr>
          <w:rFonts w:ascii="Times New Roman" w:hAnsi="Times New Roman" w:cs="Times New Roman"/>
          <w:b/>
          <w:color w:val="000000"/>
          <w:sz w:val="24"/>
        </w:rPr>
        <w:t>9. DURATA CONTRACTULUI DE SERVICII</w:t>
      </w:r>
    </w:p>
    <w:p w14:paraId="2343DDAB"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Perioada de valabilitate a contractului începe de la data semnării acestuia de către ambele părți și se încheie la data procesului-verbal de recepție la terminarea lucrărilor, admis fără obiecțiuni de către reprezentantul legal al Autorității Contractante.</w:t>
      </w:r>
    </w:p>
    <w:p w14:paraId="7D9BBFA9"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Durata serviciilor care fac obiectul contractului este detaliată la pct. 4.1. Realizarea serviciilor solicitate, durata de prestare și recepția acestora.</w:t>
      </w:r>
    </w:p>
    <w:p w14:paraId="5B14AEBA"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Autoritatea Contractantă va întocmi Ordin de începere pentru fiecare fază a documentațiilor tehnico-economice ce urmează a fi verificate tehnic.</w:t>
      </w:r>
    </w:p>
    <w:p w14:paraId="43800AFC" w14:textId="77777777" w:rsidR="00967A07" w:rsidRDefault="00967A07" w:rsidP="00967A07">
      <w:pPr>
        <w:spacing w:after="120"/>
        <w:jc w:val="both"/>
        <w:rPr>
          <w:rFonts w:ascii="Times New Roman" w:hAnsi="Times New Roman" w:cs="Times New Roman"/>
          <w:color w:val="000000"/>
          <w:sz w:val="24"/>
        </w:rPr>
      </w:pPr>
      <w:r w:rsidRPr="00710696">
        <w:rPr>
          <w:rFonts w:ascii="Times New Roman" w:hAnsi="Times New Roman" w:cs="Times New Roman"/>
          <w:color w:val="000000"/>
          <w:sz w:val="24"/>
        </w:rPr>
        <w:t>Perioada necesară pentru elaborarea documentațiilor tehnico-economice de către proiectant, respectiv durata de completare/modificare a acestora, conform observațiilor verificatorilor de proiecte, nu este inclusă în durata prezentului contract.</w:t>
      </w:r>
    </w:p>
    <w:p w14:paraId="2232313A" w14:textId="77777777" w:rsidR="00967A07" w:rsidRDefault="00967A07" w:rsidP="00967A07">
      <w:pPr>
        <w:spacing w:after="120"/>
        <w:jc w:val="both"/>
        <w:rPr>
          <w:rFonts w:ascii="Times New Roman" w:hAnsi="Times New Roman" w:cs="Times New Roman"/>
          <w:color w:val="000000"/>
          <w:sz w:val="24"/>
        </w:rPr>
      </w:pPr>
    </w:p>
    <w:p w14:paraId="7A974313" w14:textId="77777777" w:rsidR="00967A07" w:rsidRDefault="00967A07" w:rsidP="00967A07">
      <w:pPr>
        <w:spacing w:after="0"/>
        <w:rPr>
          <w:rFonts w:ascii="Times New Roman" w:hAnsi="Times New Roman" w:cs="Times New Roman"/>
          <w:color w:val="000000"/>
          <w:sz w:val="24"/>
        </w:rPr>
      </w:pPr>
      <w:r w:rsidRPr="00710696">
        <w:rPr>
          <w:rFonts w:ascii="Times New Roman" w:hAnsi="Times New Roman" w:cs="Times New Roman"/>
          <w:color w:val="000000"/>
          <w:sz w:val="24"/>
        </w:rPr>
        <w:t>Director Executiv Adjunct,</w:t>
      </w:r>
    </w:p>
    <w:p w14:paraId="17F53B46" w14:textId="77777777" w:rsidR="00967A07" w:rsidRDefault="00967A07" w:rsidP="00967A07">
      <w:pPr>
        <w:spacing w:after="0"/>
        <w:rPr>
          <w:rFonts w:ascii="Times New Roman" w:hAnsi="Times New Roman" w:cs="Times New Roman"/>
          <w:color w:val="000000"/>
          <w:sz w:val="24"/>
        </w:rPr>
      </w:pPr>
      <w:r w:rsidRPr="00710696">
        <w:rPr>
          <w:rFonts w:ascii="Times New Roman" w:hAnsi="Times New Roman" w:cs="Times New Roman"/>
          <w:color w:val="000000"/>
          <w:sz w:val="24"/>
        </w:rPr>
        <w:t>Elena LICĂ-RĂDUCANU</w:t>
      </w:r>
    </w:p>
    <w:p w14:paraId="35EF9A36" w14:textId="77777777" w:rsidR="00967A07" w:rsidRDefault="00967A07" w:rsidP="00967A07">
      <w:pPr>
        <w:spacing w:after="0"/>
        <w:rPr>
          <w:rFonts w:ascii="Times New Roman" w:hAnsi="Times New Roman" w:cs="Times New Roman"/>
          <w:color w:val="000000"/>
          <w:sz w:val="24"/>
        </w:rPr>
      </w:pPr>
    </w:p>
    <w:p w14:paraId="43FBE2C8" w14:textId="77777777" w:rsidR="00967A07" w:rsidRDefault="00967A07" w:rsidP="00967A07">
      <w:pPr>
        <w:spacing w:after="0"/>
        <w:rPr>
          <w:rFonts w:ascii="Times New Roman" w:hAnsi="Times New Roman" w:cs="Times New Roman"/>
          <w:color w:val="000000"/>
          <w:sz w:val="24"/>
        </w:rPr>
      </w:pPr>
      <w:r w:rsidRPr="00710696">
        <w:rPr>
          <w:rFonts w:ascii="Times New Roman" w:hAnsi="Times New Roman" w:cs="Times New Roman"/>
          <w:color w:val="000000"/>
          <w:sz w:val="24"/>
        </w:rPr>
        <w:t>Șef Birou Inițiere, Derulare Contracte Servicii,</w:t>
      </w:r>
    </w:p>
    <w:p w14:paraId="3137F257" w14:textId="77777777" w:rsidR="00967A07" w:rsidRDefault="00967A07" w:rsidP="00967A07">
      <w:pPr>
        <w:spacing w:after="0"/>
        <w:rPr>
          <w:rFonts w:ascii="Times New Roman" w:hAnsi="Times New Roman" w:cs="Times New Roman"/>
          <w:color w:val="000000"/>
          <w:sz w:val="24"/>
        </w:rPr>
      </w:pPr>
      <w:r w:rsidRPr="00710696">
        <w:rPr>
          <w:rFonts w:ascii="Times New Roman" w:hAnsi="Times New Roman" w:cs="Times New Roman"/>
          <w:color w:val="000000"/>
          <w:sz w:val="24"/>
        </w:rPr>
        <w:t>Șef Serviciu,</w:t>
      </w:r>
    </w:p>
    <w:p w14:paraId="4A58CBB9" w14:textId="77777777" w:rsidR="00967A07" w:rsidRDefault="00967A07" w:rsidP="00967A07">
      <w:pPr>
        <w:spacing w:after="0"/>
        <w:rPr>
          <w:rFonts w:ascii="Times New Roman" w:hAnsi="Times New Roman" w:cs="Times New Roman"/>
          <w:color w:val="000000"/>
          <w:sz w:val="24"/>
        </w:rPr>
      </w:pPr>
      <w:r w:rsidRPr="00710696">
        <w:rPr>
          <w:rFonts w:ascii="Times New Roman" w:hAnsi="Times New Roman" w:cs="Times New Roman"/>
          <w:color w:val="000000"/>
          <w:sz w:val="24"/>
        </w:rPr>
        <w:lastRenderedPageBreak/>
        <w:t>Daniela BĂLĂCEANU</w:t>
      </w:r>
    </w:p>
    <w:p w14:paraId="4B8C430F" w14:textId="390378F3" w:rsidR="00967A07" w:rsidRDefault="00D658FB" w:rsidP="00967A07">
      <w:pPr>
        <w:spacing w:after="0"/>
        <w:rPr>
          <w:rFonts w:ascii="Times New Roman" w:hAnsi="Times New Roman" w:cs="Times New Roman"/>
          <w:color w:val="000000"/>
          <w:sz w:val="24"/>
        </w:rPr>
      </w:pPr>
      <w:r>
        <w:rPr>
          <w:rFonts w:ascii="Times New Roman" w:hAnsi="Times New Roman" w:cs="Times New Roman"/>
          <w:color w:val="000000"/>
          <w:sz w:val="24"/>
        </w:rPr>
        <w:t xml:space="preserve">      </w:t>
      </w:r>
    </w:p>
    <w:p w14:paraId="5EF581E5" w14:textId="77777777" w:rsidR="00967A07" w:rsidRDefault="00967A07" w:rsidP="00967A07">
      <w:pPr>
        <w:spacing w:after="0"/>
        <w:rPr>
          <w:rFonts w:ascii="Times New Roman" w:hAnsi="Times New Roman" w:cs="Times New Roman"/>
          <w:color w:val="000000"/>
          <w:sz w:val="24"/>
        </w:rPr>
      </w:pPr>
      <w:r w:rsidRPr="00710696">
        <w:rPr>
          <w:rFonts w:ascii="Times New Roman" w:hAnsi="Times New Roman" w:cs="Times New Roman"/>
          <w:color w:val="000000"/>
          <w:sz w:val="24"/>
        </w:rPr>
        <w:t>Întocmit,</w:t>
      </w:r>
    </w:p>
    <w:p w14:paraId="0B851A2B" w14:textId="77777777" w:rsidR="00967A07" w:rsidRDefault="00967A07" w:rsidP="00967A07">
      <w:pPr>
        <w:spacing w:after="0"/>
        <w:rPr>
          <w:rFonts w:ascii="Times New Roman" w:hAnsi="Times New Roman" w:cs="Times New Roman"/>
          <w:color w:val="000000"/>
          <w:sz w:val="24"/>
        </w:rPr>
      </w:pPr>
      <w:r w:rsidRPr="00710696">
        <w:rPr>
          <w:rFonts w:ascii="Times New Roman" w:hAnsi="Times New Roman" w:cs="Times New Roman"/>
          <w:color w:val="000000"/>
          <w:sz w:val="24"/>
        </w:rPr>
        <w:t>Expert,</w:t>
      </w:r>
    </w:p>
    <w:p w14:paraId="0C498D49" w14:textId="77777777" w:rsidR="00967A07" w:rsidRPr="00710696" w:rsidRDefault="00967A07" w:rsidP="00967A07">
      <w:pPr>
        <w:spacing w:after="0"/>
        <w:rPr>
          <w:rFonts w:ascii="Times New Roman" w:hAnsi="Times New Roman" w:cs="Times New Roman"/>
          <w:color w:val="000000"/>
          <w:sz w:val="24"/>
        </w:rPr>
      </w:pPr>
      <w:r w:rsidRPr="00710696">
        <w:rPr>
          <w:rFonts w:ascii="Times New Roman" w:hAnsi="Times New Roman" w:cs="Times New Roman"/>
          <w:color w:val="000000"/>
          <w:sz w:val="24"/>
        </w:rPr>
        <w:t>Daniela Aprodu</w:t>
      </w:r>
    </w:p>
    <w:p w14:paraId="27466B9B" w14:textId="6E4C2086" w:rsidR="006C5403" w:rsidRDefault="00D658FB">
      <w:r>
        <w:t xml:space="preserve">  </w:t>
      </w:r>
    </w:p>
    <w:sectPr w:rsidR="006C5403" w:rsidSect="00967A07">
      <w:headerReference w:type="even" r:id="rId7"/>
      <w:headerReference w:type="default" r:id="rId8"/>
      <w:footerReference w:type="even" r:id="rId9"/>
      <w:footerReference w:type="default" r:id="rId10"/>
      <w:headerReference w:type="first" r:id="rId11"/>
      <w:footerReference w:type="first" r:id="rId12"/>
      <w:pgSz w:w="11906" w:h="16838" w:code="9"/>
      <w:pgMar w:top="864" w:right="1376" w:bottom="864" w:left="126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A9167" w14:textId="77777777" w:rsidR="00B4464C" w:rsidRDefault="00B4464C" w:rsidP="00967A07">
      <w:pPr>
        <w:spacing w:after="0" w:line="240" w:lineRule="auto"/>
      </w:pPr>
      <w:r>
        <w:separator/>
      </w:r>
    </w:p>
  </w:endnote>
  <w:endnote w:type="continuationSeparator" w:id="0">
    <w:p w14:paraId="6178F7B6" w14:textId="77777777" w:rsidR="00B4464C" w:rsidRDefault="00B4464C" w:rsidP="00967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D63FF" w14:textId="77777777" w:rsidR="00B5444A" w:rsidRDefault="00B544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82DD8" w14:textId="77777777" w:rsidR="00B5444A" w:rsidRPr="00C33434" w:rsidRDefault="00000000">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2878660D" wp14:editId="2DEFD1A6">
              <wp:simplePos x="0" y="0"/>
              <wp:positionH relativeFrom="margin">
                <wp:posOffset>6985</wp:posOffset>
              </wp:positionH>
              <wp:positionV relativeFrom="page">
                <wp:posOffset>10058400</wp:posOffset>
              </wp:positionV>
              <wp:extent cx="4291965"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1965" cy="600710"/>
                      </a:xfrm>
                      <a:prstGeom prst="rect">
                        <a:avLst/>
                      </a:prstGeom>
                      <a:solidFill>
                        <a:srgbClr val="FFFFFF"/>
                      </a:solidFill>
                      <a:ln w="9525">
                        <a:noFill/>
                        <a:miter lim="800000"/>
                        <a:headEnd/>
                        <a:tailEnd/>
                      </a:ln>
                    </wps:spPr>
                    <wps:txbx>
                      <w:txbxContent>
                        <w:p w14:paraId="7CBDDCB1" w14:textId="77777777" w:rsidR="00B5444A" w:rsidRDefault="00000000"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eading5Char"/>
                                <w:sz w:val="16"/>
                                <w:szCs w:val="16"/>
                              </w:rPr>
                              <w:t>office@amccrs-pmb.ro</w:t>
                            </w:r>
                          </w:hyperlink>
                          <w:r w:rsidRPr="001D6C56">
                            <w:rPr>
                              <w:rStyle w:val="Heading5Char"/>
                              <w:sz w:val="16"/>
                              <w:szCs w:val="16"/>
                            </w:rPr>
                            <w:t xml:space="preserve">  </w:t>
                          </w:r>
                          <w:r>
                            <w:rPr>
                              <w:rStyle w:val="Heading5Char"/>
                              <w:sz w:val="16"/>
                              <w:szCs w:val="16"/>
                            </w:rPr>
                            <w:t xml:space="preserve">   </w:t>
                          </w:r>
                          <w:r w:rsidRPr="001D6C56">
                            <w:rPr>
                              <w:rStyle w:val="Heading5Char"/>
                              <w:sz w:val="16"/>
                              <w:szCs w:val="16"/>
                            </w:rPr>
                            <w:t xml:space="preserve"> </w:t>
                          </w:r>
                          <w:r w:rsidRPr="007E2477">
                            <w:rPr>
                              <w:color w:val="FF0000"/>
                              <w:sz w:val="16"/>
                              <w:szCs w:val="16"/>
                            </w:rPr>
                            <w:t xml:space="preserve">Adresa: </w:t>
                          </w:r>
                          <w:r w:rsidRPr="007E2477">
                            <w:rPr>
                              <w:sz w:val="16"/>
                              <w:szCs w:val="16"/>
                            </w:rPr>
                            <w:t>B-dul Regina Elisabeta nr.47, sector 5, București</w:t>
                          </w:r>
                        </w:p>
                        <w:p w14:paraId="1AC874D4" w14:textId="77777777" w:rsidR="00B5444A" w:rsidRDefault="00000000"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eading5Char"/>
                                <w:sz w:val="16"/>
                                <w:szCs w:val="16"/>
                              </w:rPr>
                              <w:t>www.amccrs-pmb.ro</w:t>
                            </w:r>
                          </w:hyperlink>
                          <w:r w:rsidRPr="007E2477">
                            <w:rPr>
                              <w:sz w:val="16"/>
                              <w:szCs w:val="16"/>
                            </w:rPr>
                            <w:t xml:space="preserve">           </w:t>
                          </w:r>
                          <w:r>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1736ACAE" w14:textId="77777777" w:rsidR="00B5444A" w:rsidRDefault="00000000"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278B4383" w14:textId="77777777" w:rsidR="00B5444A" w:rsidRDefault="00B5444A" w:rsidP="009947D1"/>
                        <w:p w14:paraId="24A9CA30" w14:textId="77777777" w:rsidR="00B5444A" w:rsidRDefault="00000000"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78660D" id="_x0000_t202" coordsize="21600,21600" o:spt="202" path="m,l,21600r21600,l21600,xe">
              <v:stroke joinstyle="miter"/>
              <v:path gradientshapeok="t" o:connecttype="rect"/>
            </v:shapetype>
            <v:shape id="Casetă text 2" o:spid="_x0000_s1026" type="#_x0000_t202" style="position:absolute;left:0;text-align:left;margin-left:.55pt;margin-top:11in;width:337.9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" stroked="f">
              <v:textbox>
                <w:txbxContent>
                  <w:p w14:paraId="7CBDDCB1" w14:textId="77777777" w:rsidR="00B5444A" w:rsidRDefault="00000000"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eading5Char"/>
                          <w:sz w:val="16"/>
                          <w:szCs w:val="16"/>
                        </w:rPr>
                        <w:t>office@amccrs-pmb.ro</w:t>
                      </w:r>
                    </w:hyperlink>
                    <w:r w:rsidRPr="001D6C56">
                      <w:rPr>
                        <w:rStyle w:val="Heading5Char"/>
                        <w:sz w:val="16"/>
                        <w:szCs w:val="16"/>
                      </w:rPr>
                      <w:t xml:space="preserve">  </w:t>
                    </w:r>
                    <w:r>
                      <w:rPr>
                        <w:rStyle w:val="Heading5Char"/>
                        <w:sz w:val="16"/>
                        <w:szCs w:val="16"/>
                      </w:rPr>
                      <w:t xml:space="preserve">   </w:t>
                    </w:r>
                    <w:r w:rsidRPr="001D6C56">
                      <w:rPr>
                        <w:rStyle w:val="Heading5Char"/>
                        <w:sz w:val="16"/>
                        <w:szCs w:val="16"/>
                      </w:rPr>
                      <w:t xml:space="preserve"> </w:t>
                    </w:r>
                    <w:r w:rsidRPr="007E2477">
                      <w:rPr>
                        <w:color w:val="FF0000"/>
                        <w:sz w:val="16"/>
                        <w:szCs w:val="16"/>
                      </w:rPr>
                      <w:t xml:space="preserve">Adresa: </w:t>
                    </w:r>
                    <w:r w:rsidRPr="007E2477">
                      <w:rPr>
                        <w:sz w:val="16"/>
                        <w:szCs w:val="16"/>
                      </w:rPr>
                      <w:t>B-dul Regina Elisabeta nr.47, sector 5, București</w:t>
                    </w:r>
                  </w:p>
                  <w:p w14:paraId="1AC874D4" w14:textId="77777777" w:rsidR="00B5444A" w:rsidRDefault="00000000"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eading5Char"/>
                          <w:sz w:val="16"/>
                          <w:szCs w:val="16"/>
                        </w:rPr>
                        <w:t>www.amccrs-pmb.ro</w:t>
                      </w:r>
                    </w:hyperlink>
                    <w:r w:rsidRPr="007E2477">
                      <w:rPr>
                        <w:sz w:val="16"/>
                        <w:szCs w:val="16"/>
                      </w:rPr>
                      <w:t xml:space="preserve">           </w:t>
                    </w:r>
                    <w:r>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1736ACAE" w14:textId="77777777" w:rsidR="00B5444A" w:rsidRDefault="00000000"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278B4383" w14:textId="77777777" w:rsidR="00B5444A" w:rsidRDefault="00B5444A" w:rsidP="009947D1"/>
                  <w:p w14:paraId="24A9CA30" w14:textId="77777777" w:rsidR="00B5444A" w:rsidRDefault="00000000" w:rsidP="009947D1">
                    <w:r>
                      <w:t>T</w:t>
                    </w:r>
                  </w:p>
                </w:txbxContent>
              </v:textbox>
              <w10:wrap type="square" anchorx="margin" anchory="page"/>
            </v:shape>
          </w:pict>
        </mc:Fallback>
      </mc:AlternateContent>
    </w:r>
    <w:r w:rsidRPr="00C33434">
      <w:rPr>
        <w:sz w:val="16"/>
        <w:szCs w:val="16"/>
      </w:rPr>
      <w:t xml:space="preserve">Pag. </w:t>
    </w:r>
    <w:r w:rsidRPr="00C33434">
      <w:rPr>
        <w:sz w:val="16"/>
        <w:szCs w:val="16"/>
      </w:rPr>
      <w:fldChar w:fldCharType="begin"/>
    </w:r>
    <w:r w:rsidRPr="00C33434">
      <w:rPr>
        <w:sz w:val="16"/>
        <w:szCs w:val="16"/>
      </w:rPr>
      <w:instrText xml:space="preserve"> PAGE </w:instrText>
    </w:r>
    <w:r w:rsidRPr="00C33434">
      <w:rPr>
        <w:sz w:val="16"/>
        <w:szCs w:val="16"/>
      </w:rPr>
      <w:fldChar w:fldCharType="separate"/>
    </w:r>
    <w:r>
      <w:rPr>
        <w:noProof/>
        <w:sz w:val="16"/>
        <w:szCs w:val="16"/>
      </w:rPr>
      <w:t>37</w:t>
    </w:r>
    <w:r w:rsidRPr="00C33434">
      <w:rPr>
        <w:sz w:val="16"/>
        <w:szCs w:val="16"/>
      </w:rPr>
      <w:fldChar w:fldCharType="end"/>
    </w:r>
    <w:r w:rsidRPr="00C33434">
      <w:rPr>
        <w:sz w:val="16"/>
        <w:szCs w:val="16"/>
      </w:rPr>
      <w:t xml:space="preserve"> din </w:t>
    </w:r>
    <w:r w:rsidRPr="00C33434">
      <w:rPr>
        <w:sz w:val="16"/>
        <w:szCs w:val="16"/>
      </w:rPr>
      <w:fldChar w:fldCharType="begin"/>
    </w:r>
    <w:r w:rsidRPr="00C33434">
      <w:rPr>
        <w:sz w:val="16"/>
        <w:szCs w:val="16"/>
      </w:rPr>
      <w:instrText xml:space="preserve"> NUMPAGES  </w:instrText>
    </w:r>
    <w:r w:rsidRPr="00C33434">
      <w:rPr>
        <w:sz w:val="16"/>
        <w:szCs w:val="16"/>
      </w:rPr>
      <w:fldChar w:fldCharType="separate"/>
    </w:r>
    <w:r>
      <w:rPr>
        <w:noProof/>
        <w:sz w:val="16"/>
        <w:szCs w:val="16"/>
      </w:rPr>
      <w:t>41</w:t>
    </w:r>
    <w:r w:rsidRPr="00C33434">
      <w:rPr>
        <w:sz w:val="16"/>
        <w:szCs w:val="16"/>
      </w:rPr>
      <w:fldChar w:fldCharType="end"/>
    </w:r>
  </w:p>
  <w:p w14:paraId="5CC38817" w14:textId="77777777" w:rsidR="00B5444A" w:rsidRDefault="00000000" w:rsidP="004E4938">
    <w:pPr>
      <w:pStyle w:val="Footer"/>
      <w:tabs>
        <w:tab w:val="clear" w:pos="4513"/>
        <w:tab w:val="clear" w:pos="9026"/>
        <w:tab w:val="left" w:pos="3705"/>
      </w:tabs>
      <w:jc w:val="right"/>
      <w:rPr>
        <w:rFonts w:cs="Times New Roman"/>
      </w:rPr>
    </w:pPr>
    <w:r>
      <w:rPr>
        <w:noProof/>
      </w:rPr>
      <w:drawing>
        <wp:inline distT="0" distB="0" distL="0" distR="0" wp14:anchorId="644A875F" wp14:editId="1A383EF3">
          <wp:extent cx="384442" cy="388620"/>
          <wp:effectExtent l="0" t="0" r="0" b="0"/>
          <wp:docPr id="1066246735"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flipH="1">
                    <a:off x="0" y="0"/>
                    <a:ext cx="385736" cy="389928"/>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D3ECF" w14:textId="77777777" w:rsidR="00B5444A" w:rsidRDefault="00B544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1AB19" w14:textId="77777777" w:rsidR="00B4464C" w:rsidRDefault="00B4464C" w:rsidP="00967A07">
      <w:pPr>
        <w:spacing w:after="0" w:line="240" w:lineRule="auto"/>
      </w:pPr>
      <w:r>
        <w:separator/>
      </w:r>
    </w:p>
  </w:footnote>
  <w:footnote w:type="continuationSeparator" w:id="0">
    <w:p w14:paraId="41CD0CB2" w14:textId="77777777" w:rsidR="00B4464C" w:rsidRDefault="00B4464C" w:rsidP="00967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67B45" w14:textId="77777777" w:rsidR="00B5444A" w:rsidRDefault="00B544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6D1E9" w14:textId="77777777" w:rsidR="00B5444A" w:rsidRDefault="00000000">
    <w:pPr>
      <w:pStyle w:val="Header"/>
      <w:rPr>
        <w:rFonts w:cs="Times New Roman"/>
      </w:rPr>
    </w:pPr>
    <w:r>
      <w:rPr>
        <w:noProof/>
      </w:rPr>
      <w:drawing>
        <wp:inline distT="0" distB="0" distL="0" distR="0" wp14:anchorId="700F15F6" wp14:editId="0DCA6459">
          <wp:extent cx="3609975" cy="809625"/>
          <wp:effectExtent l="0" t="0" r="9525" b="9525"/>
          <wp:docPr id="720096777"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80" cy="809626"/>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5165A" w14:textId="77777777" w:rsidR="00B5444A" w:rsidRDefault="00B544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47CF1"/>
    <w:multiLevelType w:val="multilevel"/>
    <w:tmpl w:val="2064FCA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08902AA0"/>
    <w:multiLevelType w:val="multilevel"/>
    <w:tmpl w:val="CE947D5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15:restartNumberingAfterBreak="0">
    <w:nsid w:val="09C3281E"/>
    <w:multiLevelType w:val="multilevel"/>
    <w:tmpl w:val="8DFC9D64"/>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115C251C"/>
    <w:multiLevelType w:val="multilevel"/>
    <w:tmpl w:val="D0E447FA"/>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15:restartNumberingAfterBreak="0">
    <w:nsid w:val="11C722D2"/>
    <w:multiLevelType w:val="multilevel"/>
    <w:tmpl w:val="0DCE152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6" w15:restartNumberingAfterBreak="0">
    <w:nsid w:val="18425FDF"/>
    <w:multiLevelType w:val="multilevel"/>
    <w:tmpl w:val="8CF8733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15:restartNumberingAfterBreak="0">
    <w:nsid w:val="25C24C2C"/>
    <w:multiLevelType w:val="multilevel"/>
    <w:tmpl w:val="08087EF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15:restartNumberingAfterBreak="0">
    <w:nsid w:val="277A283B"/>
    <w:multiLevelType w:val="multilevel"/>
    <w:tmpl w:val="145202B0"/>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15:restartNumberingAfterBreak="0">
    <w:nsid w:val="37D94C0B"/>
    <w:multiLevelType w:val="multilevel"/>
    <w:tmpl w:val="2CB2FC3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15:restartNumberingAfterBreak="0">
    <w:nsid w:val="3ABA3355"/>
    <w:multiLevelType w:val="multilevel"/>
    <w:tmpl w:val="FDCAC910"/>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15:restartNumberingAfterBreak="0">
    <w:nsid w:val="3FBE2136"/>
    <w:multiLevelType w:val="multilevel"/>
    <w:tmpl w:val="851E4EFC"/>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15:restartNumberingAfterBreak="0">
    <w:nsid w:val="426C58A3"/>
    <w:multiLevelType w:val="multilevel"/>
    <w:tmpl w:val="7B4A689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15:restartNumberingAfterBreak="0">
    <w:nsid w:val="48F82513"/>
    <w:multiLevelType w:val="multilevel"/>
    <w:tmpl w:val="E30CCF7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15:restartNumberingAfterBreak="0">
    <w:nsid w:val="49A864F4"/>
    <w:multiLevelType w:val="multilevel"/>
    <w:tmpl w:val="47387D92"/>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15:restartNumberingAfterBreak="0">
    <w:nsid w:val="4A155B5D"/>
    <w:multiLevelType w:val="multilevel"/>
    <w:tmpl w:val="88883BC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15:restartNumberingAfterBreak="0">
    <w:nsid w:val="4B9D7D1C"/>
    <w:multiLevelType w:val="multilevel"/>
    <w:tmpl w:val="EC0E5DCA"/>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4FB34785"/>
    <w:multiLevelType w:val="multilevel"/>
    <w:tmpl w:val="06DC9D44"/>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15:restartNumberingAfterBreak="0">
    <w:nsid w:val="53B641B2"/>
    <w:multiLevelType w:val="multilevel"/>
    <w:tmpl w:val="F57C5374"/>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15:restartNumberingAfterBreak="0">
    <w:nsid w:val="55501C79"/>
    <w:multiLevelType w:val="multilevel"/>
    <w:tmpl w:val="29E4836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 w15:restartNumberingAfterBreak="0">
    <w:nsid w:val="55CD7090"/>
    <w:multiLevelType w:val="multilevel"/>
    <w:tmpl w:val="22D8102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2" w15:restartNumberingAfterBreak="0">
    <w:nsid w:val="6055780F"/>
    <w:multiLevelType w:val="multilevel"/>
    <w:tmpl w:val="59126AA4"/>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3" w15:restartNumberingAfterBreak="0">
    <w:nsid w:val="636A2C27"/>
    <w:multiLevelType w:val="multilevel"/>
    <w:tmpl w:val="35C2B27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15:restartNumberingAfterBreak="0">
    <w:nsid w:val="68111EBE"/>
    <w:multiLevelType w:val="multilevel"/>
    <w:tmpl w:val="1D1622D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5"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26" w15:restartNumberingAfterBreak="0">
    <w:nsid w:val="6DB03CB8"/>
    <w:multiLevelType w:val="multilevel"/>
    <w:tmpl w:val="401CF09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7" w15:restartNumberingAfterBreak="0">
    <w:nsid w:val="71947B67"/>
    <w:multiLevelType w:val="multilevel"/>
    <w:tmpl w:val="CED8E8AE"/>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15:restartNumberingAfterBreak="0">
    <w:nsid w:val="740A76C5"/>
    <w:multiLevelType w:val="multilevel"/>
    <w:tmpl w:val="4D10B97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9" w15:restartNumberingAfterBreak="0">
    <w:nsid w:val="79BB4443"/>
    <w:multiLevelType w:val="multilevel"/>
    <w:tmpl w:val="1CAC3AF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15:restartNumberingAfterBreak="0">
    <w:nsid w:val="7A1D7B27"/>
    <w:multiLevelType w:val="multilevel"/>
    <w:tmpl w:val="A32E8DD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num w:numId="1" w16cid:durableId="504705304">
    <w:abstractNumId w:val="25"/>
  </w:num>
  <w:num w:numId="2" w16cid:durableId="1747409884">
    <w:abstractNumId w:val="17"/>
  </w:num>
  <w:num w:numId="3" w16cid:durableId="1674990355">
    <w:abstractNumId w:val="31"/>
  </w:num>
  <w:num w:numId="4" w16cid:durableId="88022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90214846">
    <w:abstractNumId w:val="3"/>
  </w:num>
  <w:num w:numId="6" w16cid:durableId="1899703247">
    <w:abstractNumId w:val="27"/>
  </w:num>
  <w:num w:numId="7" w16cid:durableId="83495321">
    <w:abstractNumId w:val="22"/>
  </w:num>
  <w:num w:numId="8" w16cid:durableId="153493080">
    <w:abstractNumId w:val="14"/>
  </w:num>
  <w:num w:numId="9" w16cid:durableId="1789735990">
    <w:abstractNumId w:val="10"/>
  </w:num>
  <w:num w:numId="10" w16cid:durableId="1631126461">
    <w:abstractNumId w:val="2"/>
  </w:num>
  <w:num w:numId="11" w16cid:durableId="925185532">
    <w:abstractNumId w:val="18"/>
  </w:num>
  <w:num w:numId="12" w16cid:durableId="1149008248">
    <w:abstractNumId w:val="11"/>
  </w:num>
  <w:num w:numId="13" w16cid:durableId="2119592591">
    <w:abstractNumId w:val="16"/>
  </w:num>
  <w:num w:numId="14" w16cid:durableId="1279067064">
    <w:abstractNumId w:val="19"/>
  </w:num>
  <w:num w:numId="15" w16cid:durableId="1498233093">
    <w:abstractNumId w:val="8"/>
  </w:num>
  <w:num w:numId="16" w16cid:durableId="2016375036">
    <w:abstractNumId w:val="15"/>
  </w:num>
  <w:num w:numId="17" w16cid:durableId="237131175">
    <w:abstractNumId w:val="7"/>
  </w:num>
  <w:num w:numId="18" w16cid:durableId="1405376996">
    <w:abstractNumId w:val="13"/>
  </w:num>
  <w:num w:numId="19" w16cid:durableId="132020460">
    <w:abstractNumId w:val="12"/>
  </w:num>
  <w:num w:numId="20" w16cid:durableId="1782869974">
    <w:abstractNumId w:val="9"/>
  </w:num>
  <w:num w:numId="21" w16cid:durableId="109399417">
    <w:abstractNumId w:val="20"/>
  </w:num>
  <w:num w:numId="22" w16cid:durableId="1646658878">
    <w:abstractNumId w:val="21"/>
  </w:num>
  <w:num w:numId="23" w16cid:durableId="164562717">
    <w:abstractNumId w:val="4"/>
  </w:num>
  <w:num w:numId="24" w16cid:durableId="1619995117">
    <w:abstractNumId w:val="6"/>
  </w:num>
  <w:num w:numId="25" w16cid:durableId="1861234023">
    <w:abstractNumId w:val="0"/>
  </w:num>
  <w:num w:numId="26" w16cid:durableId="760225276">
    <w:abstractNumId w:val="30"/>
  </w:num>
  <w:num w:numId="27" w16cid:durableId="1359970271">
    <w:abstractNumId w:val="26"/>
  </w:num>
  <w:num w:numId="28" w16cid:durableId="1762095584">
    <w:abstractNumId w:val="23"/>
  </w:num>
  <w:num w:numId="29" w16cid:durableId="465048082">
    <w:abstractNumId w:val="28"/>
  </w:num>
  <w:num w:numId="30" w16cid:durableId="97650641">
    <w:abstractNumId w:val="1"/>
  </w:num>
  <w:num w:numId="31" w16cid:durableId="1912890463">
    <w:abstractNumId w:val="24"/>
  </w:num>
  <w:num w:numId="32" w16cid:durableId="1626622209">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72C"/>
    <w:rsid w:val="003F7FC2"/>
    <w:rsid w:val="00494485"/>
    <w:rsid w:val="004D3381"/>
    <w:rsid w:val="004D74C8"/>
    <w:rsid w:val="00674736"/>
    <w:rsid w:val="006C5403"/>
    <w:rsid w:val="00967A07"/>
    <w:rsid w:val="009A772C"/>
    <w:rsid w:val="00B4464C"/>
    <w:rsid w:val="00B5444A"/>
    <w:rsid w:val="00D509FA"/>
    <w:rsid w:val="00D658FB"/>
    <w:rsid w:val="00D66A67"/>
    <w:rsid w:val="00DF4E85"/>
    <w:rsid w:val="00E079D7"/>
    <w:rsid w:val="00F30A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A7993"/>
  <w15:chartTrackingRefBased/>
  <w15:docId w15:val="{5E2C6909-8CBF-4B02-B5B4-5998FC02D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A07"/>
    <w:pPr>
      <w:spacing w:line="259" w:lineRule="auto"/>
    </w:pPr>
    <w:rPr>
      <w:rFonts w:ascii="Calibri" w:eastAsia="Times New Roman" w:hAnsi="Calibri" w:cs="Calibri"/>
      <w:kern w:val="0"/>
      <w:sz w:val="22"/>
      <w:szCs w:val="22"/>
      <w:lang w:val="ro-RO"/>
      <w14:ligatures w14:val="none"/>
    </w:rPr>
  </w:style>
  <w:style w:type="paragraph" w:styleId="Heading1">
    <w:name w:val="heading 1"/>
    <w:basedOn w:val="Normal"/>
    <w:next w:val="Normal"/>
    <w:link w:val="Heading1Char"/>
    <w:uiPriority w:val="9"/>
    <w:qFormat/>
    <w:rsid w:val="009A77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unhideWhenUsed/>
    <w:qFormat/>
    <w:rsid w:val="009A77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uiPriority w:val="9"/>
    <w:unhideWhenUsed/>
    <w:qFormat/>
    <w:rsid w:val="009A77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A77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A77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9A77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9A77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9A77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9A77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72C"/>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9A772C"/>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
    <w:rsid w:val="009A77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A77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9A772C"/>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9A77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9A772C"/>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9A77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9A772C"/>
    <w:rPr>
      <w:rFonts w:eastAsiaTheme="majorEastAsia" w:cstheme="majorBidi"/>
      <w:color w:val="272727" w:themeColor="text1" w:themeTint="D8"/>
    </w:rPr>
  </w:style>
  <w:style w:type="paragraph" w:styleId="Title">
    <w:name w:val="Title"/>
    <w:basedOn w:val="Normal"/>
    <w:next w:val="Normal"/>
    <w:link w:val="TitleChar"/>
    <w:uiPriority w:val="99"/>
    <w:qFormat/>
    <w:rsid w:val="009A77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9A77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77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77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772C"/>
    <w:pPr>
      <w:spacing w:before="160"/>
      <w:jc w:val="center"/>
    </w:pPr>
    <w:rPr>
      <w:i/>
      <w:iCs/>
      <w:color w:val="404040" w:themeColor="text1" w:themeTint="BF"/>
    </w:rPr>
  </w:style>
  <w:style w:type="character" w:customStyle="1" w:styleId="QuoteChar">
    <w:name w:val="Quote Char"/>
    <w:basedOn w:val="DefaultParagraphFont"/>
    <w:link w:val="Quote"/>
    <w:uiPriority w:val="29"/>
    <w:rsid w:val="009A772C"/>
    <w:rPr>
      <w:i/>
      <w:iCs/>
      <w:color w:val="404040" w:themeColor="text1" w:themeTint="BF"/>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9A772C"/>
    <w:pPr>
      <w:ind w:left="720"/>
      <w:contextualSpacing/>
    </w:pPr>
  </w:style>
  <w:style w:type="character" w:styleId="IntenseEmphasis">
    <w:name w:val="Intense Emphasis"/>
    <w:basedOn w:val="DefaultParagraphFont"/>
    <w:uiPriority w:val="21"/>
    <w:qFormat/>
    <w:rsid w:val="009A772C"/>
    <w:rPr>
      <w:i/>
      <w:iCs/>
      <w:color w:val="0F4761" w:themeColor="accent1" w:themeShade="BF"/>
    </w:rPr>
  </w:style>
  <w:style w:type="paragraph" w:styleId="IntenseQuote">
    <w:name w:val="Intense Quote"/>
    <w:basedOn w:val="Normal"/>
    <w:next w:val="Normal"/>
    <w:link w:val="IntenseQuoteChar"/>
    <w:uiPriority w:val="30"/>
    <w:qFormat/>
    <w:rsid w:val="009A77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772C"/>
    <w:rPr>
      <w:i/>
      <w:iCs/>
      <w:color w:val="0F4761" w:themeColor="accent1" w:themeShade="BF"/>
    </w:rPr>
  </w:style>
  <w:style w:type="character" w:styleId="IntenseReference">
    <w:name w:val="Intense Reference"/>
    <w:basedOn w:val="DefaultParagraphFont"/>
    <w:uiPriority w:val="32"/>
    <w:qFormat/>
    <w:rsid w:val="009A772C"/>
    <w:rPr>
      <w:b/>
      <w:bCs/>
      <w:smallCaps/>
      <w:color w:val="0F4761" w:themeColor="accent1" w:themeShade="BF"/>
      <w:spacing w:val="5"/>
    </w:rPr>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67A07"/>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67A07"/>
    <w:rPr>
      <w:rFonts w:ascii="Calibri" w:eastAsia="Times New Roman" w:hAnsi="Calibri" w:cs="Calibri"/>
      <w:kern w:val="0"/>
      <w:sz w:val="22"/>
      <w:szCs w:val="22"/>
      <w:lang w:val="ro-RO"/>
      <w14:ligatures w14:val="none"/>
    </w:rPr>
  </w:style>
  <w:style w:type="paragraph" w:styleId="Footer">
    <w:name w:val="footer"/>
    <w:basedOn w:val="Normal"/>
    <w:link w:val="FooterChar"/>
    <w:uiPriority w:val="99"/>
    <w:rsid w:val="00967A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A07"/>
    <w:rPr>
      <w:rFonts w:ascii="Calibri" w:eastAsia="Times New Roman" w:hAnsi="Calibri" w:cs="Calibri"/>
      <w:kern w:val="0"/>
      <w:sz w:val="22"/>
      <w:szCs w:val="22"/>
      <w:lang w:val="ro-RO"/>
      <w14:ligatures w14:val="none"/>
    </w:rPr>
  </w:style>
  <w:style w:type="character" w:styleId="Hyperlink">
    <w:name w:val="Hyperlink"/>
    <w:basedOn w:val="DefaultParagraphFont"/>
    <w:uiPriority w:val="99"/>
    <w:rsid w:val="00967A07"/>
    <w:rPr>
      <w:color w:val="0563C1"/>
      <w:u w:val="single"/>
    </w:rPr>
  </w:style>
  <w:style w:type="character" w:customStyle="1" w:styleId="UnresolvedMention1">
    <w:name w:val="Unresolved Mention1"/>
    <w:basedOn w:val="DefaultParagraphFont"/>
    <w:uiPriority w:val="99"/>
    <w:semiHidden/>
    <w:rsid w:val="00967A07"/>
    <w:rPr>
      <w:color w:val="605E5C"/>
      <w:shd w:val="clear" w:color="auto" w:fill="E1DFDD"/>
    </w:rPr>
  </w:style>
  <w:style w:type="table" w:styleId="TableGrid">
    <w:name w:val="Table Grid"/>
    <w:basedOn w:val="TableNormal"/>
    <w:uiPriority w:val="39"/>
    <w:rsid w:val="00967A07"/>
    <w:pPr>
      <w:spacing w:after="0" w:line="240" w:lineRule="auto"/>
    </w:pPr>
    <w:rPr>
      <w:rFonts w:ascii="Calibri" w:eastAsia="Times New Roman" w:hAnsi="Calibri" w:cs="Calibri"/>
      <w:kern w:val="0"/>
      <w:sz w:val="20"/>
      <w:szCs w:val="20"/>
      <w:lang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967A07"/>
    <w:pPr>
      <w:widowControl w:val="0"/>
      <w:autoSpaceDE w:val="0"/>
      <w:autoSpaceDN w:val="0"/>
      <w:adjustRightInd w:val="0"/>
      <w:spacing w:after="0" w:line="240" w:lineRule="auto"/>
    </w:pPr>
    <w:rPr>
      <w:rFonts w:ascii="Arial" w:hAnsi="Arial" w:cs="Arial"/>
      <w:sz w:val="24"/>
      <w:szCs w:val="24"/>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967A07"/>
  </w:style>
  <w:style w:type="paragraph" w:customStyle="1" w:styleId="Default">
    <w:name w:val="Default"/>
    <w:rsid w:val="00967A07"/>
    <w:pPr>
      <w:autoSpaceDE w:val="0"/>
      <w:autoSpaceDN w:val="0"/>
      <w:adjustRightInd w:val="0"/>
      <w:spacing w:after="0" w:line="240" w:lineRule="auto"/>
    </w:pPr>
    <w:rPr>
      <w:rFonts w:ascii="Times New Roman" w:eastAsia="Times New Roman" w:hAnsi="Times New Roman" w:cs="Times New Roman"/>
      <w:color w:val="000000"/>
      <w:kern w:val="0"/>
      <w14:ligatures w14:val="none"/>
    </w:rPr>
  </w:style>
  <w:style w:type="paragraph" w:styleId="BodyText2">
    <w:name w:val="Body Text 2"/>
    <w:basedOn w:val="Normal"/>
    <w:link w:val="BodyText2Char"/>
    <w:uiPriority w:val="99"/>
    <w:rsid w:val="00967A07"/>
    <w:pPr>
      <w:spacing w:after="120" w:line="480" w:lineRule="auto"/>
    </w:pPr>
  </w:style>
  <w:style w:type="character" w:customStyle="1" w:styleId="BodyText2Char">
    <w:name w:val="Body Text 2 Char"/>
    <w:basedOn w:val="DefaultParagraphFont"/>
    <w:link w:val="BodyText2"/>
    <w:uiPriority w:val="99"/>
    <w:rsid w:val="00967A07"/>
    <w:rPr>
      <w:rFonts w:ascii="Calibri" w:eastAsia="Times New Roman" w:hAnsi="Calibri" w:cs="Calibri"/>
      <w:kern w:val="0"/>
      <w:sz w:val="22"/>
      <w:szCs w:val="22"/>
      <w:lang w:val="ro-RO"/>
      <w14:ligatures w14:val="none"/>
    </w:rPr>
  </w:style>
  <w:style w:type="character" w:customStyle="1" w:styleId="UnresolvedMention2">
    <w:name w:val="Unresolved Mention2"/>
    <w:basedOn w:val="DefaultParagraphFont"/>
    <w:uiPriority w:val="99"/>
    <w:semiHidden/>
    <w:unhideWhenUsed/>
    <w:rsid w:val="00967A07"/>
    <w:rPr>
      <w:color w:val="605E5C"/>
      <w:shd w:val="clear" w:color="auto" w:fill="E1DFDD"/>
    </w:rPr>
  </w:style>
  <w:style w:type="paragraph" w:styleId="BalloonText">
    <w:name w:val="Balloon Text"/>
    <w:basedOn w:val="Normal"/>
    <w:link w:val="BalloonTextChar"/>
    <w:uiPriority w:val="99"/>
    <w:semiHidden/>
    <w:unhideWhenUsed/>
    <w:rsid w:val="00967A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A07"/>
    <w:rPr>
      <w:rFonts w:ascii="Segoe UI" w:eastAsia="Times New Roman" w:hAnsi="Segoe UI" w:cs="Segoe UI"/>
      <w:kern w:val="0"/>
      <w:sz w:val="18"/>
      <w:szCs w:val="18"/>
      <w:lang w:val="ro-RO"/>
      <w14:ligatures w14:val="none"/>
    </w:rPr>
  </w:style>
  <w:style w:type="character" w:styleId="FollowedHyperlink">
    <w:name w:val="FollowedHyperlink"/>
    <w:basedOn w:val="DefaultParagraphFont"/>
    <w:uiPriority w:val="99"/>
    <w:unhideWhenUsed/>
    <w:rsid w:val="00967A07"/>
    <w:rPr>
      <w:color w:val="96607D" w:themeColor="followedHyperlink"/>
      <w:u w:val="single"/>
    </w:rPr>
  </w:style>
  <w:style w:type="numbering" w:customStyle="1" w:styleId="NoList1">
    <w:name w:val="No List1"/>
    <w:next w:val="NoList"/>
    <w:uiPriority w:val="99"/>
    <w:semiHidden/>
    <w:unhideWhenUsed/>
    <w:rsid w:val="00967A07"/>
  </w:style>
  <w:style w:type="character" w:customStyle="1" w:styleId="uniqueidentificationcodelist">
    <w:name w:val="uniqueidentificationcodelist"/>
    <w:basedOn w:val="DefaultParagraphFont"/>
    <w:rsid w:val="00967A07"/>
  </w:style>
  <w:style w:type="character" w:styleId="CommentReference">
    <w:name w:val="annotation reference"/>
    <w:basedOn w:val="DefaultParagraphFont"/>
    <w:uiPriority w:val="99"/>
    <w:semiHidden/>
    <w:unhideWhenUsed/>
    <w:rsid w:val="00967A07"/>
    <w:rPr>
      <w:sz w:val="16"/>
      <w:szCs w:val="16"/>
    </w:rPr>
  </w:style>
  <w:style w:type="paragraph" w:styleId="CommentText">
    <w:name w:val="annotation text"/>
    <w:basedOn w:val="Normal"/>
    <w:link w:val="CommentTextChar"/>
    <w:uiPriority w:val="99"/>
    <w:semiHidden/>
    <w:unhideWhenUsed/>
    <w:rsid w:val="00967A07"/>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967A07"/>
    <w:rPr>
      <w:rFonts w:ascii="Calibri" w:eastAsia="Calibri" w:hAnsi="Calibri" w:cs="Times New Roman"/>
      <w:kern w:val="0"/>
      <w:sz w:val="20"/>
      <w:szCs w:val="20"/>
      <w:lang w:val="ro-RO"/>
      <w14:ligatures w14:val="none"/>
    </w:rPr>
  </w:style>
  <w:style w:type="paragraph" w:styleId="CommentSubject">
    <w:name w:val="annotation subject"/>
    <w:basedOn w:val="CommentText"/>
    <w:next w:val="CommentText"/>
    <w:link w:val="CommentSubjectChar"/>
    <w:uiPriority w:val="99"/>
    <w:semiHidden/>
    <w:unhideWhenUsed/>
    <w:rsid w:val="00967A07"/>
    <w:rPr>
      <w:b/>
      <w:bCs/>
    </w:rPr>
  </w:style>
  <w:style w:type="character" w:customStyle="1" w:styleId="CommentSubjectChar">
    <w:name w:val="Comment Subject Char"/>
    <w:basedOn w:val="CommentTextChar"/>
    <w:link w:val="CommentSubject"/>
    <w:uiPriority w:val="99"/>
    <w:semiHidden/>
    <w:rsid w:val="00967A07"/>
    <w:rPr>
      <w:rFonts w:ascii="Calibri" w:eastAsia="Calibri" w:hAnsi="Calibri" w:cs="Times New Roman"/>
      <w:b/>
      <w:bCs/>
      <w:kern w:val="0"/>
      <w:sz w:val="20"/>
      <w:szCs w:val="20"/>
      <w:lang w:val="ro-RO"/>
      <w14:ligatures w14:val="none"/>
    </w:rPr>
  </w:style>
  <w:style w:type="table" w:customStyle="1" w:styleId="TableGrid1">
    <w:name w:val="Table Grid1"/>
    <w:basedOn w:val="TableNormal"/>
    <w:next w:val="TableGrid"/>
    <w:uiPriority w:val="59"/>
    <w:rsid w:val="00967A07"/>
    <w:pPr>
      <w:spacing w:after="0" w:line="240" w:lineRule="auto"/>
    </w:pPr>
    <w:rPr>
      <w:rFonts w:ascii="Calibri" w:eastAsia="Calibri" w:hAnsi="Calibri" w:cs="Times New Roman"/>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967A07"/>
    <w:pPr>
      <w:keepNext/>
      <w:numPr>
        <w:numId w:val="1"/>
      </w:numPr>
      <w:tabs>
        <w:tab w:val="clear" w:pos="680"/>
      </w:tabs>
      <w:spacing w:before="280" w:after="140" w:line="290" w:lineRule="auto"/>
      <w:ind w:left="0" w:firstLine="0"/>
      <w:jc w:val="both"/>
      <w:outlineLvl w:val="0"/>
    </w:pPr>
    <w:rPr>
      <w:rFonts w:ascii="EYInterstate" w:hAnsi="EYInterstate" w:cs="Times New Roman"/>
      <w:b/>
      <w:bCs/>
      <w:kern w:val="20"/>
      <w:szCs w:val="32"/>
      <w:lang w:val="en-GB"/>
    </w:rPr>
  </w:style>
  <w:style w:type="paragraph" w:customStyle="1" w:styleId="Level2">
    <w:name w:val="Level 2"/>
    <w:basedOn w:val="Normal"/>
    <w:qFormat/>
    <w:rsid w:val="00967A07"/>
    <w:pPr>
      <w:numPr>
        <w:ilvl w:val="1"/>
        <w:numId w:val="1"/>
      </w:numPr>
      <w:tabs>
        <w:tab w:val="clear" w:pos="680"/>
      </w:tabs>
      <w:spacing w:after="140" w:line="290" w:lineRule="auto"/>
      <w:ind w:left="0" w:firstLine="0"/>
      <w:jc w:val="both"/>
    </w:pPr>
    <w:rPr>
      <w:rFonts w:ascii="EYInterstate" w:hAnsi="EYInterstate" w:cs="Times New Roman"/>
      <w:kern w:val="20"/>
      <w:sz w:val="20"/>
      <w:szCs w:val="28"/>
      <w:lang w:val="en-GB"/>
    </w:rPr>
  </w:style>
  <w:style w:type="paragraph" w:customStyle="1" w:styleId="Level3">
    <w:name w:val="Level 3"/>
    <w:basedOn w:val="Normal"/>
    <w:qFormat/>
    <w:rsid w:val="00967A07"/>
    <w:pPr>
      <w:numPr>
        <w:ilvl w:val="2"/>
        <w:numId w:val="1"/>
      </w:numPr>
      <w:tabs>
        <w:tab w:val="clear" w:pos="1361"/>
      </w:tabs>
      <w:spacing w:after="140" w:line="290" w:lineRule="auto"/>
      <w:ind w:left="0" w:firstLine="0"/>
      <w:jc w:val="both"/>
    </w:pPr>
    <w:rPr>
      <w:rFonts w:ascii="EYInterstate" w:hAnsi="EYInterstate" w:cs="Times New Roman"/>
      <w:kern w:val="20"/>
      <w:sz w:val="20"/>
      <w:szCs w:val="28"/>
      <w:lang w:val="en-GB"/>
    </w:rPr>
  </w:style>
  <w:style w:type="paragraph" w:customStyle="1" w:styleId="Level4">
    <w:name w:val="Level 4"/>
    <w:basedOn w:val="Normal"/>
    <w:qFormat/>
    <w:rsid w:val="00967A07"/>
    <w:pPr>
      <w:numPr>
        <w:ilvl w:val="3"/>
        <w:numId w:val="1"/>
      </w:numPr>
      <w:tabs>
        <w:tab w:val="clear" w:pos="2041"/>
      </w:tabs>
      <w:spacing w:after="140" w:line="290" w:lineRule="auto"/>
      <w:ind w:left="0" w:firstLine="0"/>
      <w:jc w:val="both"/>
    </w:pPr>
    <w:rPr>
      <w:rFonts w:ascii="EYInterstate" w:hAnsi="EYInterstate" w:cs="Times New Roman"/>
      <w:kern w:val="20"/>
      <w:sz w:val="20"/>
      <w:szCs w:val="24"/>
      <w:lang w:val="en-GB"/>
    </w:rPr>
  </w:style>
  <w:style w:type="paragraph" w:customStyle="1" w:styleId="Level5">
    <w:name w:val="Level 5"/>
    <w:basedOn w:val="Normal"/>
    <w:qFormat/>
    <w:rsid w:val="00967A07"/>
    <w:pPr>
      <w:numPr>
        <w:ilvl w:val="4"/>
        <w:numId w:val="1"/>
      </w:numPr>
      <w:tabs>
        <w:tab w:val="clear" w:pos="2608"/>
      </w:tabs>
      <w:spacing w:after="140" w:line="290" w:lineRule="auto"/>
      <w:ind w:left="0" w:firstLine="0"/>
      <w:jc w:val="both"/>
    </w:pPr>
    <w:rPr>
      <w:rFonts w:ascii="EYInterstate" w:hAnsi="EYInterstate" w:cs="Times New Roman"/>
      <w:kern w:val="20"/>
      <w:sz w:val="20"/>
      <w:szCs w:val="24"/>
      <w:lang w:val="en-GB"/>
    </w:rPr>
  </w:style>
  <w:style w:type="paragraph" w:customStyle="1" w:styleId="Level6">
    <w:name w:val="Level 6"/>
    <w:basedOn w:val="Normal"/>
    <w:rsid w:val="00967A07"/>
    <w:pPr>
      <w:numPr>
        <w:ilvl w:val="5"/>
        <w:numId w:val="1"/>
      </w:numPr>
      <w:tabs>
        <w:tab w:val="clear" w:pos="3288"/>
      </w:tabs>
      <w:spacing w:after="140" w:line="290" w:lineRule="auto"/>
      <w:ind w:left="0" w:firstLine="0"/>
      <w:jc w:val="both"/>
    </w:pPr>
    <w:rPr>
      <w:rFonts w:ascii="EYInterstate" w:hAnsi="EYInterstate" w:cs="Times New Roman"/>
      <w:kern w:val="20"/>
      <w:sz w:val="20"/>
      <w:szCs w:val="24"/>
      <w:lang w:val="en-GB"/>
    </w:rPr>
  </w:style>
  <w:style w:type="paragraph" w:customStyle="1" w:styleId="Level7">
    <w:name w:val="Level 7"/>
    <w:basedOn w:val="Normal"/>
    <w:rsid w:val="00967A07"/>
    <w:pPr>
      <w:numPr>
        <w:ilvl w:val="6"/>
        <w:numId w:val="1"/>
      </w:numPr>
      <w:tabs>
        <w:tab w:val="clear" w:pos="3288"/>
      </w:tabs>
      <w:spacing w:after="140" w:line="290" w:lineRule="auto"/>
      <w:ind w:left="0" w:firstLine="0"/>
      <w:jc w:val="both"/>
      <w:outlineLvl w:val="6"/>
    </w:pPr>
    <w:rPr>
      <w:rFonts w:ascii="EYInterstate" w:hAnsi="EYInterstate" w:cs="Times New Roman"/>
      <w:kern w:val="20"/>
      <w:sz w:val="20"/>
      <w:szCs w:val="24"/>
      <w:lang w:val="en-GB"/>
    </w:rPr>
  </w:style>
  <w:style w:type="paragraph" w:customStyle="1" w:styleId="Level8">
    <w:name w:val="Level 8"/>
    <w:basedOn w:val="Normal"/>
    <w:rsid w:val="00967A07"/>
    <w:pPr>
      <w:numPr>
        <w:ilvl w:val="7"/>
        <w:numId w:val="1"/>
      </w:numPr>
      <w:tabs>
        <w:tab w:val="clear" w:pos="3288"/>
      </w:tabs>
      <w:spacing w:after="140" w:line="290" w:lineRule="auto"/>
      <w:ind w:left="0" w:firstLine="0"/>
      <w:jc w:val="both"/>
      <w:outlineLvl w:val="7"/>
    </w:pPr>
    <w:rPr>
      <w:rFonts w:ascii="EYInterstate" w:hAnsi="EYInterstate" w:cs="Times New Roman"/>
      <w:kern w:val="20"/>
      <w:sz w:val="20"/>
      <w:szCs w:val="24"/>
      <w:lang w:val="en-GB"/>
    </w:rPr>
  </w:style>
  <w:style w:type="paragraph" w:customStyle="1" w:styleId="Level9">
    <w:name w:val="Level 9"/>
    <w:basedOn w:val="Normal"/>
    <w:rsid w:val="00967A07"/>
    <w:pPr>
      <w:numPr>
        <w:ilvl w:val="8"/>
        <w:numId w:val="1"/>
      </w:numPr>
      <w:tabs>
        <w:tab w:val="clear" w:pos="3288"/>
      </w:tabs>
      <w:spacing w:after="140" w:line="290" w:lineRule="auto"/>
      <w:ind w:left="0" w:firstLine="0"/>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967A07"/>
  </w:style>
  <w:style w:type="character" w:customStyle="1" w:styleId="MeniuneNerezolvat1">
    <w:name w:val="Mențiune Nerezolvat1"/>
    <w:basedOn w:val="DefaultParagraphFont"/>
    <w:uiPriority w:val="99"/>
    <w:semiHidden/>
    <w:rsid w:val="00967A07"/>
    <w:rPr>
      <w:color w:val="605E5C"/>
      <w:shd w:val="clear" w:color="auto" w:fill="E1DFDD"/>
    </w:rPr>
  </w:style>
  <w:style w:type="table" w:customStyle="1" w:styleId="TableGrid11">
    <w:name w:val="Table Grid11"/>
    <w:basedOn w:val="TableNormal"/>
    <w:next w:val="TableGrid"/>
    <w:uiPriority w:val="99"/>
    <w:rsid w:val="00967A07"/>
    <w:pPr>
      <w:spacing w:after="0" w:line="240" w:lineRule="auto"/>
    </w:pPr>
    <w:rPr>
      <w:rFonts w:ascii="Calibri" w:eastAsia="Times New Roman" w:hAnsi="Calibri" w:cs="Calibri"/>
      <w:kern w:val="0"/>
      <w:sz w:val="20"/>
      <w:szCs w:val="20"/>
      <w:lang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967A07"/>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967A07"/>
    <w:rPr>
      <w:rFonts w:ascii="Arial" w:eastAsia="Times New Roman" w:hAnsi="Arial" w:cs="Arial"/>
      <w:kern w:val="0"/>
      <w:sz w:val="20"/>
      <w:szCs w:val="20"/>
      <w:lang w:eastAsia="ro-RO"/>
      <w14:ligatures w14:val="none"/>
    </w:rPr>
  </w:style>
  <w:style w:type="paragraph" w:customStyle="1" w:styleId="scrisoaresemnatura">
    <w:name w:val="scrisoare semnatura"/>
    <w:basedOn w:val="Normal"/>
    <w:link w:val="scrisoaresemnaturaChar"/>
    <w:uiPriority w:val="99"/>
    <w:rsid w:val="00967A07"/>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967A07"/>
    <w:rPr>
      <w:rFonts w:ascii="Arial" w:eastAsia="Times New Roman" w:hAnsi="Arial" w:cs="Arial"/>
      <w:kern w:val="0"/>
      <w:sz w:val="20"/>
      <w:szCs w:val="20"/>
      <w:lang w:val="ro-RO" w:eastAsia="ro-RO"/>
      <w14:ligatures w14:val="none"/>
    </w:rPr>
  </w:style>
  <w:style w:type="paragraph" w:styleId="BodyTextIndent2">
    <w:name w:val="Body Text Indent 2"/>
    <w:basedOn w:val="Normal"/>
    <w:link w:val="BodyTextIndent2Char"/>
    <w:uiPriority w:val="99"/>
    <w:rsid w:val="00967A07"/>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967A07"/>
    <w:rPr>
      <w:rFonts w:ascii="Arial" w:eastAsia="Times New Roman" w:hAnsi="Arial" w:cs="Arial"/>
      <w:kern w:val="0"/>
      <w:sz w:val="22"/>
      <w:szCs w:val="22"/>
      <w14:ligatures w14:val="none"/>
    </w:rPr>
  </w:style>
  <w:style w:type="character" w:customStyle="1" w:styleId="scrisoareLeadChar">
    <w:name w:val="scrisoare Lead Char"/>
    <w:link w:val="scrisoareLead"/>
    <w:uiPriority w:val="99"/>
    <w:rsid w:val="00967A07"/>
    <w:rPr>
      <w:rFonts w:ascii="Arial" w:hAnsi="Arial" w:cs="Arial"/>
      <w:b/>
      <w:bCs/>
    </w:rPr>
  </w:style>
  <w:style w:type="paragraph" w:customStyle="1" w:styleId="scrisoareLead">
    <w:name w:val="scrisoare Lead"/>
    <w:basedOn w:val="Normal"/>
    <w:link w:val="scrisoareLeadChar"/>
    <w:uiPriority w:val="99"/>
    <w:rsid w:val="00967A07"/>
    <w:pPr>
      <w:spacing w:after="200" w:line="360" w:lineRule="auto"/>
    </w:pPr>
    <w:rPr>
      <w:rFonts w:ascii="Arial" w:eastAsiaTheme="minorHAnsi" w:hAnsi="Arial" w:cs="Arial"/>
      <w:b/>
      <w:bCs/>
      <w:kern w:val="2"/>
      <w:sz w:val="24"/>
      <w:szCs w:val="24"/>
      <w:lang w:val="en-US"/>
      <w14:ligatures w14:val="standardContextual"/>
    </w:rPr>
  </w:style>
  <w:style w:type="character" w:styleId="Strong">
    <w:name w:val="Strong"/>
    <w:basedOn w:val="DefaultParagraphFont"/>
    <w:uiPriority w:val="99"/>
    <w:qFormat/>
    <w:rsid w:val="00967A07"/>
    <w:rPr>
      <w:b/>
      <w:bCs/>
    </w:rPr>
  </w:style>
  <w:style w:type="character" w:customStyle="1" w:styleId="l5def1">
    <w:name w:val="l5def1"/>
    <w:uiPriority w:val="99"/>
    <w:rsid w:val="00967A07"/>
    <w:rPr>
      <w:rFonts w:ascii="Arial" w:hAnsi="Arial" w:cs="Arial"/>
      <w:color w:val="000000"/>
      <w:sz w:val="26"/>
      <w:szCs w:val="26"/>
    </w:rPr>
  </w:style>
  <w:style w:type="paragraph" w:customStyle="1" w:styleId="DefaultText2">
    <w:name w:val="Default Text:2"/>
    <w:basedOn w:val="Normal"/>
    <w:uiPriority w:val="99"/>
    <w:rsid w:val="00967A07"/>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967A07"/>
    <w:rPr>
      <w:sz w:val="26"/>
      <w:szCs w:val="26"/>
    </w:rPr>
  </w:style>
  <w:style w:type="character" w:customStyle="1" w:styleId="FontStyle32">
    <w:name w:val="Font Style32"/>
    <w:uiPriority w:val="99"/>
    <w:rsid w:val="00967A07"/>
    <w:rPr>
      <w:rFonts w:ascii="Arial" w:hAnsi="Arial" w:cs="Arial"/>
      <w:sz w:val="22"/>
      <w:szCs w:val="22"/>
    </w:rPr>
  </w:style>
  <w:style w:type="paragraph" w:styleId="BodyText3">
    <w:name w:val="Body Text 3"/>
    <w:basedOn w:val="Normal"/>
    <w:link w:val="BodyText3Char"/>
    <w:uiPriority w:val="99"/>
    <w:rsid w:val="00967A07"/>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rsid w:val="00967A07"/>
    <w:rPr>
      <w:rFonts w:ascii="Times New Roman" w:eastAsia="Times New Roman" w:hAnsi="Times New Roman" w:cs="Times New Roman"/>
      <w:kern w:val="0"/>
      <w:sz w:val="16"/>
      <w:szCs w:val="16"/>
      <w14:ligatures w14:val="none"/>
    </w:rPr>
  </w:style>
  <w:style w:type="paragraph" w:customStyle="1" w:styleId="msonormal0">
    <w:name w:val="msonormal"/>
    <w:basedOn w:val="Normal"/>
    <w:uiPriority w:val="99"/>
    <w:rsid w:val="00967A07"/>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967A07"/>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967A07"/>
    <w:rPr>
      <w:rFonts w:ascii="Times New Roman" w:hAnsi="Times New Roman" w:cs="Times New Roman"/>
      <w:color w:val="000000"/>
      <w:sz w:val="28"/>
      <w:szCs w:val="28"/>
      <w:lang w:val="ro-RO"/>
    </w:rPr>
  </w:style>
  <w:style w:type="paragraph" w:styleId="BodyText">
    <w:name w:val="Body Text"/>
    <w:basedOn w:val="Normal"/>
    <w:link w:val="BodyTextChar"/>
    <w:uiPriority w:val="99"/>
    <w:rsid w:val="00967A07"/>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rsid w:val="00967A07"/>
    <w:rPr>
      <w:rFonts w:ascii="Times New Roman" w:eastAsia="Times New Roman" w:hAnsi="Times New Roman" w:cs="Times New Roman"/>
      <w:color w:val="000000"/>
      <w:kern w:val="0"/>
      <w:sz w:val="28"/>
      <w:szCs w:val="28"/>
      <w:lang w:val="ro-RO"/>
      <w14:ligatures w14:val="none"/>
    </w:rPr>
  </w:style>
  <w:style w:type="paragraph" w:styleId="BodyTextIndent">
    <w:name w:val="Body Text Indent"/>
    <w:basedOn w:val="Normal"/>
    <w:link w:val="BodyTextIndentChar"/>
    <w:uiPriority w:val="99"/>
    <w:rsid w:val="00967A07"/>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967A07"/>
    <w:rPr>
      <w:rFonts w:ascii="Arial" w:eastAsia="Times New Roman" w:hAnsi="Arial" w:cs="Arial"/>
      <w:color w:val="000000"/>
      <w:kern w:val="0"/>
      <w:lang w:val="ro-RO"/>
      <w14:ligatures w14:val="none"/>
    </w:rPr>
  </w:style>
  <w:style w:type="paragraph" w:styleId="BodyTextIndent3">
    <w:name w:val="Body Text Indent 3"/>
    <w:basedOn w:val="Normal"/>
    <w:link w:val="BodyTextIndent3Char"/>
    <w:uiPriority w:val="99"/>
    <w:rsid w:val="00967A07"/>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rsid w:val="00967A07"/>
    <w:rPr>
      <w:rFonts w:ascii="Arial" w:eastAsia="Times New Roman" w:hAnsi="Arial" w:cs="Arial"/>
      <w:color w:val="000000"/>
      <w:kern w:val="0"/>
      <w:sz w:val="28"/>
      <w:szCs w:val="28"/>
      <w:lang w:val="ro-RO"/>
      <w14:ligatures w14:val="none"/>
    </w:rPr>
  </w:style>
  <w:style w:type="paragraph" w:styleId="DocumentMap">
    <w:name w:val="Document Map"/>
    <w:basedOn w:val="Normal"/>
    <w:link w:val="DocumentMapChar"/>
    <w:uiPriority w:val="99"/>
    <w:semiHidden/>
    <w:rsid w:val="00967A07"/>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967A07"/>
    <w:rPr>
      <w:rFonts w:ascii="Tahoma" w:eastAsia="Times New Roman" w:hAnsi="Tahoma" w:cs="Tahoma"/>
      <w:color w:val="000000"/>
      <w:kern w:val="0"/>
      <w:sz w:val="20"/>
      <w:szCs w:val="20"/>
      <w:shd w:val="clear" w:color="auto" w:fill="000080"/>
      <w:lang w:val="ro-RO"/>
      <w14:ligatures w14:val="none"/>
    </w:rPr>
  </w:style>
  <w:style w:type="paragraph" w:styleId="NoSpacing">
    <w:name w:val="No Spacing"/>
    <w:uiPriority w:val="99"/>
    <w:qFormat/>
    <w:rsid w:val="00967A07"/>
    <w:pPr>
      <w:spacing w:after="0" w:line="240" w:lineRule="auto"/>
    </w:pPr>
    <w:rPr>
      <w:rFonts w:ascii="Calibri" w:eastAsia="Times New Roman" w:hAnsi="Calibri" w:cs="Calibri"/>
      <w:kern w:val="0"/>
      <w:sz w:val="22"/>
      <w:szCs w:val="22"/>
      <w14:ligatures w14:val="none"/>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967A07"/>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967A07"/>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967A07"/>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967A07"/>
    <w:rPr>
      <w:lang w:val="en-AU"/>
    </w:rPr>
  </w:style>
  <w:style w:type="paragraph" w:customStyle="1" w:styleId="DefaultText1">
    <w:name w:val="Default Text:1"/>
    <w:basedOn w:val="Normal"/>
    <w:link w:val="DefaultText1Char"/>
    <w:uiPriority w:val="99"/>
    <w:rsid w:val="00967A07"/>
    <w:pPr>
      <w:spacing w:after="0" w:line="240" w:lineRule="auto"/>
    </w:pPr>
    <w:rPr>
      <w:rFonts w:asciiTheme="minorHAnsi" w:eastAsiaTheme="minorHAnsi" w:hAnsiTheme="minorHAnsi" w:cstheme="minorBidi"/>
      <w:kern w:val="2"/>
      <w:sz w:val="24"/>
      <w:szCs w:val="24"/>
      <w:lang w:val="en-AU"/>
      <w14:ligatures w14:val="standardContextual"/>
    </w:rPr>
  </w:style>
  <w:style w:type="paragraph" w:customStyle="1" w:styleId="TableText">
    <w:name w:val="Table Text"/>
    <w:basedOn w:val="Normal"/>
    <w:uiPriority w:val="99"/>
    <w:rsid w:val="00967A07"/>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967A07"/>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967A07"/>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967A07"/>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967A07"/>
    <w:rPr>
      <w:sz w:val="23"/>
      <w:szCs w:val="23"/>
      <w:shd w:val="clear" w:color="auto" w:fill="FFFFFF"/>
    </w:rPr>
  </w:style>
  <w:style w:type="paragraph" w:customStyle="1" w:styleId="Bodytext1">
    <w:name w:val="Body text1"/>
    <w:basedOn w:val="Normal"/>
    <w:link w:val="Bodytext0"/>
    <w:uiPriority w:val="99"/>
    <w:rsid w:val="00967A07"/>
    <w:pPr>
      <w:shd w:val="clear" w:color="auto" w:fill="FFFFFF"/>
      <w:spacing w:before="180" w:after="180" w:line="240" w:lineRule="atLeast"/>
      <w:jc w:val="both"/>
    </w:pPr>
    <w:rPr>
      <w:rFonts w:asciiTheme="minorHAnsi" w:eastAsiaTheme="minorHAnsi" w:hAnsiTheme="minorHAnsi" w:cstheme="minorBidi"/>
      <w:kern w:val="2"/>
      <w:sz w:val="23"/>
      <w:szCs w:val="23"/>
      <w:lang w:val="en-US"/>
      <w14:ligatures w14:val="standardContextual"/>
    </w:rPr>
  </w:style>
  <w:style w:type="paragraph" w:customStyle="1" w:styleId="Headingform">
    <w:name w:val="Heading form"/>
    <w:basedOn w:val="Heading2"/>
    <w:uiPriority w:val="99"/>
    <w:rsid w:val="00967A07"/>
    <w:pPr>
      <w:keepNext w:val="0"/>
      <w:keepLines w:val="0"/>
      <w:suppressAutoHyphens/>
      <w:spacing w:before="240" w:after="60" w:line="240" w:lineRule="auto"/>
      <w:jc w:val="center"/>
    </w:pPr>
    <w:rPr>
      <w:rFonts w:ascii="Arial Narrow" w:eastAsia="Times New Roman" w:hAnsi="Arial Narrow" w:cs="Arial Narrow"/>
      <w:b/>
      <w:bCs/>
      <w:color w:val="auto"/>
      <w:sz w:val="28"/>
      <w:szCs w:val="28"/>
      <w:lang w:eastAsia="ar-SA"/>
    </w:rPr>
  </w:style>
  <w:style w:type="character" w:customStyle="1" w:styleId="articol1">
    <w:name w:val="articol1"/>
    <w:uiPriority w:val="99"/>
    <w:rsid w:val="00967A07"/>
    <w:rPr>
      <w:rFonts w:ascii="Times New Roman" w:hAnsi="Times New Roman" w:cs="Times New Roman"/>
      <w:b/>
      <w:bCs/>
      <w:color w:val="000000"/>
    </w:rPr>
  </w:style>
  <w:style w:type="character" w:customStyle="1" w:styleId="alineat1">
    <w:name w:val="alineat1"/>
    <w:uiPriority w:val="99"/>
    <w:rsid w:val="00967A07"/>
    <w:rPr>
      <w:rFonts w:ascii="Times New Roman" w:hAnsi="Times New Roman" w:cs="Times New Roman"/>
      <w:b/>
      <w:bCs/>
      <w:color w:val="000000"/>
    </w:rPr>
  </w:style>
  <w:style w:type="character" w:customStyle="1" w:styleId="litera1">
    <w:name w:val="litera1"/>
    <w:uiPriority w:val="99"/>
    <w:rsid w:val="00967A07"/>
    <w:rPr>
      <w:rFonts w:ascii="Times New Roman" w:hAnsi="Times New Roman" w:cs="Times New Roman"/>
      <w:b/>
      <w:bCs/>
      <w:color w:val="000000"/>
    </w:rPr>
  </w:style>
  <w:style w:type="character" w:customStyle="1" w:styleId="apple-style-span">
    <w:name w:val="apple-style-span"/>
    <w:uiPriority w:val="99"/>
    <w:rsid w:val="00967A07"/>
    <w:rPr>
      <w:rFonts w:ascii="Times New Roman" w:hAnsi="Times New Roman" w:cs="Times New Roman"/>
    </w:rPr>
  </w:style>
  <w:style w:type="character" w:customStyle="1" w:styleId="apple-converted-space">
    <w:name w:val="apple-converted-space"/>
    <w:uiPriority w:val="99"/>
    <w:rsid w:val="00967A07"/>
    <w:rPr>
      <w:rFonts w:ascii="Times New Roman" w:hAnsi="Times New Roman" w:cs="Times New Roman"/>
    </w:rPr>
  </w:style>
  <w:style w:type="character" w:customStyle="1" w:styleId="nota1">
    <w:name w:val="nota1"/>
    <w:uiPriority w:val="99"/>
    <w:rsid w:val="00967A07"/>
    <w:rPr>
      <w:rFonts w:ascii="Times New Roman" w:hAnsi="Times New Roman" w:cs="Times New Roman"/>
      <w:b/>
      <w:bCs/>
      <w:color w:val="000000"/>
    </w:rPr>
  </w:style>
  <w:style w:type="character" w:customStyle="1" w:styleId="noticetext">
    <w:name w:val="noticetext"/>
    <w:uiPriority w:val="99"/>
    <w:rsid w:val="00967A07"/>
    <w:rPr>
      <w:rFonts w:ascii="Times New Roman" w:hAnsi="Times New Roman" w:cs="Times New Roman"/>
    </w:rPr>
  </w:style>
  <w:style w:type="character" w:customStyle="1" w:styleId="hvalineatcontent">
    <w:name w:val="hvalineatcontent"/>
    <w:uiPriority w:val="99"/>
    <w:rsid w:val="00967A07"/>
    <w:rPr>
      <w:rFonts w:ascii="Times New Roman" w:hAnsi="Times New Roman" w:cs="Times New Roman"/>
    </w:rPr>
  </w:style>
  <w:style w:type="character" w:customStyle="1" w:styleId="hvalineatid">
    <w:name w:val="hvalineatid"/>
    <w:uiPriority w:val="99"/>
    <w:rsid w:val="00967A07"/>
    <w:rPr>
      <w:rFonts w:ascii="Times New Roman" w:hAnsi="Times New Roman" w:cs="Times New Roman"/>
    </w:rPr>
  </w:style>
  <w:style w:type="character" w:customStyle="1" w:styleId="hvsubpunctcontent">
    <w:name w:val="hvsubpunctcontent"/>
    <w:uiPriority w:val="99"/>
    <w:rsid w:val="00967A07"/>
    <w:rPr>
      <w:rFonts w:ascii="Times New Roman" w:hAnsi="Times New Roman" w:cs="Times New Roman"/>
    </w:rPr>
  </w:style>
  <w:style w:type="character" w:customStyle="1" w:styleId="labeldatatext">
    <w:name w:val="labeldatatext"/>
    <w:uiPriority w:val="99"/>
    <w:rsid w:val="00967A07"/>
    <w:rPr>
      <w:rFonts w:ascii="Times New Roman" w:hAnsi="Times New Roman" w:cs="Times New Roman"/>
    </w:rPr>
  </w:style>
  <w:style w:type="character" w:customStyle="1" w:styleId="noticetext1">
    <w:name w:val="noticetext1"/>
    <w:uiPriority w:val="99"/>
    <w:rsid w:val="00967A07"/>
    <w:rPr>
      <w:rFonts w:ascii="Arial" w:hAnsi="Arial" w:cs="Arial"/>
      <w:sz w:val="20"/>
      <w:szCs w:val="20"/>
    </w:rPr>
  </w:style>
  <w:style w:type="character" w:customStyle="1" w:styleId="panchor">
    <w:name w:val="panchor"/>
    <w:rsid w:val="00967A07"/>
  </w:style>
  <w:style w:type="table" w:customStyle="1" w:styleId="TableGrid2">
    <w:name w:val="Table Grid2"/>
    <w:basedOn w:val="TableNormal"/>
    <w:next w:val="TableGrid"/>
    <w:uiPriority w:val="39"/>
    <w:rsid w:val="00967A07"/>
    <w:pPr>
      <w:spacing w:after="0" w:line="240" w:lineRule="auto"/>
    </w:pPr>
    <w:rPr>
      <w:rFonts w:ascii="Calibri" w:eastAsia="Times New Roman"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967A07"/>
    <w:pPr>
      <w:spacing w:after="0" w:line="240" w:lineRule="auto"/>
    </w:pPr>
    <w:rPr>
      <w:rFonts w:ascii="Calibri" w:eastAsia="Times New Roman"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67A07"/>
    <w:rPr>
      <w:color w:val="605E5C"/>
      <w:shd w:val="clear" w:color="auto" w:fill="E1DFDD"/>
    </w:rPr>
  </w:style>
  <w:style w:type="character" w:customStyle="1" w:styleId="tal1">
    <w:name w:val="tal1"/>
    <w:rsid w:val="00967A07"/>
  </w:style>
  <w:style w:type="paragraph" w:customStyle="1" w:styleId="yiv1563740185msolistparagraph">
    <w:name w:val="yiv1563740185msolistparagraph"/>
    <w:basedOn w:val="Normal"/>
    <w:rsid w:val="00967A07"/>
    <w:pPr>
      <w:spacing w:before="100" w:beforeAutospacing="1" w:after="100" w:afterAutospacing="1" w:line="240" w:lineRule="auto"/>
    </w:pPr>
    <w:rPr>
      <w:rFonts w:eastAsiaTheme="minorHAnsi"/>
      <w:lang w:val="en-US"/>
    </w:rPr>
  </w:style>
  <w:style w:type="table" w:customStyle="1" w:styleId="Tabelgril1">
    <w:name w:val="Tabel grilă1"/>
    <w:basedOn w:val="TableNormal"/>
    <w:next w:val="TableGrid"/>
    <w:uiPriority w:val="99"/>
    <w:rsid w:val="00967A07"/>
    <w:pPr>
      <w:spacing w:after="0" w:line="240" w:lineRule="auto"/>
    </w:pPr>
    <w:rPr>
      <w:rFonts w:ascii="Calibri" w:eastAsia="Times New Roman" w:hAnsi="Calibri" w:cs="Calibri"/>
      <w:kern w:val="0"/>
      <w:sz w:val="20"/>
      <w:szCs w:val="20"/>
      <w:lang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967A07"/>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DefaultParagraphFont"/>
    <w:rsid w:val="00967A07"/>
  </w:style>
  <w:style w:type="paragraph" w:styleId="PlainText">
    <w:name w:val="Plain Text"/>
    <w:basedOn w:val="Normal"/>
    <w:link w:val="PlainTextChar"/>
    <w:rsid w:val="00967A07"/>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967A07"/>
    <w:rPr>
      <w:rFonts w:ascii="Courier New" w:eastAsia="Times New Roman" w:hAnsi="Courier New" w:cs="Courier New"/>
      <w:kern w:val="0"/>
      <w:sz w:val="20"/>
      <w:szCs w:val="20"/>
      <w14:ligatures w14:val="none"/>
    </w:rPr>
  </w:style>
  <w:style w:type="paragraph" w:customStyle="1" w:styleId="NormalWeb1">
    <w:name w:val="Normal (Web)1"/>
    <w:basedOn w:val="Normal"/>
    <w:rsid w:val="00967A07"/>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967A07"/>
  </w:style>
  <w:style w:type="character" w:styleId="PageNumber">
    <w:name w:val="page number"/>
    <w:basedOn w:val="DefaultParagraphFont"/>
    <w:rsid w:val="00967A07"/>
  </w:style>
  <w:style w:type="paragraph" w:customStyle="1" w:styleId="H5">
    <w:name w:val="H5"/>
    <w:basedOn w:val="Normal"/>
    <w:next w:val="Normal"/>
    <w:rsid w:val="00967A07"/>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967A07"/>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967A07"/>
  </w:style>
  <w:style w:type="character" w:customStyle="1" w:styleId="pt1">
    <w:name w:val="pt1"/>
    <w:rsid w:val="00967A07"/>
    <w:rPr>
      <w:b/>
      <w:bCs/>
      <w:color w:val="8F0000"/>
    </w:rPr>
  </w:style>
  <w:style w:type="paragraph" w:customStyle="1" w:styleId="h1">
    <w:name w:val="h1"/>
    <w:aliases w:val="hang1"/>
    <w:basedOn w:val="Normal"/>
    <w:rsid w:val="00967A07"/>
    <w:pPr>
      <w:spacing w:after="0" w:line="240" w:lineRule="auto"/>
      <w:ind w:left="720" w:hanging="720"/>
      <w:jc w:val="both"/>
    </w:pPr>
    <w:rPr>
      <w:rFonts w:ascii="Arial" w:hAnsi="Arial" w:cs="Arial"/>
      <w:sz w:val="20"/>
      <w:szCs w:val="20"/>
      <w:lang w:val="en-US"/>
    </w:rPr>
  </w:style>
  <w:style w:type="character" w:customStyle="1" w:styleId="sp1">
    <w:name w:val="sp1"/>
    <w:rsid w:val="00967A07"/>
    <w:rPr>
      <w:b/>
      <w:bCs/>
      <w:color w:val="8F0000"/>
    </w:rPr>
  </w:style>
  <w:style w:type="character" w:customStyle="1" w:styleId="tpt1">
    <w:name w:val="tpt1"/>
    <w:basedOn w:val="DefaultParagraphFont"/>
    <w:rsid w:val="00967A07"/>
  </w:style>
  <w:style w:type="character" w:customStyle="1" w:styleId="li1">
    <w:name w:val="li1"/>
    <w:rsid w:val="00967A07"/>
    <w:rPr>
      <w:b/>
      <w:bCs/>
      <w:color w:val="8F0000"/>
    </w:rPr>
  </w:style>
  <w:style w:type="character" w:customStyle="1" w:styleId="al1">
    <w:name w:val="al1"/>
    <w:rsid w:val="00967A07"/>
    <w:rPr>
      <w:b/>
      <w:bCs/>
      <w:color w:val="008F00"/>
    </w:rPr>
  </w:style>
  <w:style w:type="character" w:customStyle="1" w:styleId="tax1">
    <w:name w:val="tax1"/>
    <w:rsid w:val="00967A07"/>
    <w:rPr>
      <w:b/>
      <w:bCs/>
      <w:sz w:val="26"/>
      <w:szCs w:val="26"/>
    </w:rPr>
  </w:style>
  <w:style w:type="character" w:customStyle="1" w:styleId="tpe1">
    <w:name w:val="tpe1"/>
    <w:rsid w:val="00967A07"/>
    <w:rPr>
      <w:b/>
      <w:bCs/>
      <w:sz w:val="26"/>
      <w:szCs w:val="26"/>
    </w:rPr>
  </w:style>
  <w:style w:type="paragraph" w:customStyle="1" w:styleId="Normal1">
    <w:name w:val="Normal1"/>
    <w:rsid w:val="00967A07"/>
    <w:pPr>
      <w:spacing w:after="0" w:line="360" w:lineRule="auto"/>
      <w:ind w:left="965"/>
      <w:jc w:val="both"/>
    </w:pPr>
    <w:rPr>
      <w:rFonts w:ascii="Arial" w:eastAsia="Times New Roman" w:hAnsi="Arial" w:cs="Times New Roman"/>
      <w:kern w:val="0"/>
      <w:szCs w:val="20"/>
      <w:lang w:val="en-GB"/>
      <w14:ligatures w14:val="none"/>
    </w:rPr>
  </w:style>
  <w:style w:type="paragraph" w:customStyle="1" w:styleId="CharChar1CaracterCaracter">
    <w:name w:val="Char Char1 Caracter Caracter"/>
    <w:basedOn w:val="Normal"/>
    <w:rsid w:val="00967A07"/>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967A07"/>
    <w:pPr>
      <w:numPr>
        <w:numId w:val="2"/>
      </w:numPr>
    </w:pPr>
  </w:style>
  <w:style w:type="paragraph" w:customStyle="1" w:styleId="CharChar1CaracterCaracterCharCharCaracterCaracterCharCharCaracterCaracter">
    <w:name w:val="Char Char1 Caracter Caracter Char Char Caracter Caracter Char Char Caracter Caracter"/>
    <w:basedOn w:val="Normal"/>
    <w:rsid w:val="00967A07"/>
    <w:pPr>
      <w:spacing w:after="0" w:line="240" w:lineRule="auto"/>
    </w:pPr>
    <w:rPr>
      <w:rFonts w:ascii="Times New Roman" w:hAnsi="Times New Roman" w:cs="Times New Roman"/>
      <w:sz w:val="24"/>
      <w:szCs w:val="24"/>
      <w:lang w:val="pl-PL" w:eastAsia="pl-PL"/>
    </w:rPr>
  </w:style>
  <w:style w:type="paragraph" w:styleId="FootnoteText">
    <w:name w:val="footnote text"/>
    <w:basedOn w:val="Normal"/>
    <w:link w:val="FootnoteTextChar"/>
    <w:semiHidden/>
    <w:rsid w:val="00967A07"/>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967A07"/>
    <w:rPr>
      <w:rFonts w:ascii="Times New Roman" w:eastAsia="Times New Roman" w:hAnsi="Times New Roman" w:cs="Times New Roman"/>
      <w:kern w:val="0"/>
      <w:sz w:val="20"/>
      <w:szCs w:val="20"/>
      <w14:ligatures w14:val="none"/>
    </w:rPr>
  </w:style>
  <w:style w:type="character" w:styleId="FootnoteReference">
    <w:name w:val="footnote reference"/>
    <w:aliases w:val="Footnote symbol"/>
    <w:uiPriority w:val="99"/>
    <w:rsid w:val="00967A07"/>
    <w:rPr>
      <w:vertAlign w:val="superscript"/>
    </w:rPr>
  </w:style>
  <w:style w:type="paragraph" w:customStyle="1" w:styleId="ListBullet1">
    <w:name w:val="List Bullet 1"/>
    <w:basedOn w:val="Normal"/>
    <w:rsid w:val="00967A07"/>
    <w:pPr>
      <w:numPr>
        <w:numId w:val="3"/>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967A07"/>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967A07"/>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967A07"/>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967A07"/>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967A07"/>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967A07"/>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967A07"/>
    <w:rPr>
      <w:rFonts w:ascii="Times New Roman" w:eastAsia="Times New Roman" w:hAnsi="Times New Roman" w:cs="Times New Roman"/>
      <w:kern w:val="0"/>
      <w14:ligatures w14:val="none"/>
    </w:rPr>
  </w:style>
  <w:style w:type="paragraph" w:customStyle="1" w:styleId="Style1">
    <w:name w:val="Style1"/>
    <w:basedOn w:val="Normal"/>
    <w:rsid w:val="00967A07"/>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967A07"/>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967A07"/>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967A07"/>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967A07"/>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967A07"/>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967A07"/>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967A07"/>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967A07"/>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967A07"/>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967A07"/>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967A07"/>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967A07"/>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967A07"/>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967A07"/>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967A07"/>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967A07"/>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967A07"/>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967A07"/>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967A07"/>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967A07"/>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967A07"/>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967A07"/>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967A07"/>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967A07"/>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967A07"/>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967A07"/>
    <w:rPr>
      <w:rFonts w:ascii="Arial Unicode MS" w:eastAsia="Arial Unicode MS" w:cs="Arial Unicode MS"/>
      <w:b/>
      <w:bCs/>
      <w:sz w:val="20"/>
      <w:szCs w:val="20"/>
    </w:rPr>
  </w:style>
  <w:style w:type="character" w:customStyle="1" w:styleId="FontStyle34">
    <w:name w:val="Font Style34"/>
    <w:rsid w:val="00967A07"/>
    <w:rPr>
      <w:rFonts w:ascii="Arial Unicode MS" w:eastAsia="Arial Unicode MS" w:cs="Arial Unicode MS"/>
      <w:sz w:val="20"/>
      <w:szCs w:val="20"/>
    </w:rPr>
  </w:style>
  <w:style w:type="character" w:customStyle="1" w:styleId="FontStyle35">
    <w:name w:val="Font Style35"/>
    <w:rsid w:val="00967A07"/>
    <w:rPr>
      <w:rFonts w:ascii="Times New Roman" w:hAnsi="Times New Roman" w:cs="Times New Roman"/>
      <w:b/>
      <w:bCs/>
      <w:i/>
      <w:iCs/>
      <w:spacing w:val="-10"/>
      <w:sz w:val="22"/>
      <w:szCs w:val="22"/>
    </w:rPr>
  </w:style>
  <w:style w:type="character" w:customStyle="1" w:styleId="FontStyle36">
    <w:name w:val="Font Style36"/>
    <w:rsid w:val="00967A07"/>
    <w:rPr>
      <w:rFonts w:ascii="Times New Roman" w:hAnsi="Times New Roman" w:cs="Times New Roman"/>
      <w:i/>
      <w:iCs/>
      <w:sz w:val="22"/>
      <w:szCs w:val="22"/>
    </w:rPr>
  </w:style>
  <w:style w:type="character" w:customStyle="1" w:styleId="FontStyle37">
    <w:name w:val="Font Style37"/>
    <w:rsid w:val="00967A07"/>
    <w:rPr>
      <w:rFonts w:ascii="Times New Roman" w:hAnsi="Times New Roman" w:cs="Times New Roman"/>
      <w:b/>
      <w:bCs/>
      <w:sz w:val="22"/>
      <w:szCs w:val="22"/>
    </w:rPr>
  </w:style>
  <w:style w:type="character" w:customStyle="1" w:styleId="FontStyle38">
    <w:name w:val="Font Style38"/>
    <w:rsid w:val="00967A07"/>
    <w:rPr>
      <w:rFonts w:ascii="Times New Roman" w:hAnsi="Times New Roman" w:cs="Times New Roman"/>
      <w:sz w:val="22"/>
      <w:szCs w:val="22"/>
    </w:rPr>
  </w:style>
  <w:style w:type="paragraph" w:customStyle="1" w:styleId="CharChar15">
    <w:name w:val="Char Char15"/>
    <w:basedOn w:val="Normal"/>
    <w:rsid w:val="00967A07"/>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967A07"/>
  </w:style>
  <w:style w:type="paragraph" w:customStyle="1" w:styleId="Caracter">
    <w:name w:val="Caracter"/>
    <w:basedOn w:val="Normal"/>
    <w:rsid w:val="00967A07"/>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967A07"/>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967A07"/>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967A07"/>
    <w:pPr>
      <w:spacing w:after="0" w:line="240" w:lineRule="auto"/>
      <w:ind w:left="567" w:right="567"/>
    </w:pPr>
    <w:rPr>
      <w:rFonts w:ascii="Calibri" w:eastAsia="Calibri" w:hAnsi="Calibri" w:cs="Times New Roman"/>
      <w:kern w:val="0"/>
      <w:sz w:val="22"/>
      <w:szCs w:val="22"/>
      <w:lang w:val="ro-RO"/>
      <w14:ligatures w14:val="none"/>
    </w:rPr>
  </w:style>
  <w:style w:type="paragraph" w:customStyle="1" w:styleId="instruct">
    <w:name w:val="instruct"/>
    <w:basedOn w:val="Normal"/>
    <w:rsid w:val="00967A07"/>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967A07"/>
  </w:style>
  <w:style w:type="character" w:styleId="Emphasis">
    <w:name w:val="Emphasis"/>
    <w:qFormat/>
    <w:rsid w:val="00967A07"/>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967A07"/>
    <w:pPr>
      <w:spacing w:after="0" w:line="240" w:lineRule="auto"/>
    </w:pPr>
    <w:rPr>
      <w:rFonts w:ascii="Times New Roman" w:hAnsi="Times New Roman" w:cs="Times New Roman"/>
      <w:sz w:val="24"/>
      <w:szCs w:val="24"/>
      <w:lang w:val="pl-PL" w:eastAsia="pl-PL"/>
    </w:rPr>
  </w:style>
  <w:style w:type="character" w:customStyle="1" w:styleId="CharChar1">
    <w:name w:val="Char Char1"/>
    <w:rsid w:val="00967A07"/>
    <w:rPr>
      <w:rFonts w:ascii="Courier New" w:hAnsi="Courier New" w:cs="Courier New"/>
      <w:lang w:val="ro-RO" w:eastAsia="ro-RO"/>
    </w:rPr>
  </w:style>
  <w:style w:type="paragraph" w:customStyle="1" w:styleId="tabulka">
    <w:name w:val="tabulka"/>
    <w:basedOn w:val="Normal"/>
    <w:rsid w:val="00967A07"/>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967A07"/>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967A07"/>
    <w:rPr>
      <w:sz w:val="24"/>
      <w:szCs w:val="24"/>
      <w:lang w:val="en-US" w:eastAsia="en-US" w:bidi="ar-SA"/>
    </w:rPr>
  </w:style>
  <w:style w:type="character" w:customStyle="1" w:styleId="FontStyle136">
    <w:name w:val="Font Style136"/>
    <w:rsid w:val="00967A07"/>
    <w:rPr>
      <w:rFonts w:ascii="Arial" w:hAnsi="Arial" w:cs="Arial"/>
      <w:sz w:val="20"/>
      <w:szCs w:val="20"/>
    </w:rPr>
  </w:style>
  <w:style w:type="paragraph" w:customStyle="1" w:styleId="BodySingle">
    <w:name w:val="Body Single"/>
    <w:basedOn w:val="Normal"/>
    <w:rsid w:val="00967A07"/>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967A07"/>
    <w:rPr>
      <w:rFonts w:ascii="Arial" w:hAnsi="Arial" w:cs="Arial"/>
      <w:sz w:val="22"/>
      <w:szCs w:val="22"/>
    </w:rPr>
  </w:style>
  <w:style w:type="character" w:customStyle="1" w:styleId="CharChar2">
    <w:name w:val="Char Char2"/>
    <w:rsid w:val="00967A07"/>
    <w:rPr>
      <w:sz w:val="24"/>
      <w:szCs w:val="24"/>
    </w:rPr>
  </w:style>
  <w:style w:type="character" w:customStyle="1" w:styleId="FontStyle42">
    <w:name w:val="Font Style42"/>
    <w:rsid w:val="00967A07"/>
    <w:rPr>
      <w:rFonts w:ascii="Arial" w:hAnsi="Arial" w:cs="Arial"/>
      <w:b/>
      <w:bCs/>
      <w:sz w:val="22"/>
      <w:szCs w:val="22"/>
    </w:rPr>
  </w:style>
  <w:style w:type="paragraph" w:customStyle="1" w:styleId="DefaultTextCharChar">
    <w:name w:val="Default Text Char Char"/>
    <w:basedOn w:val="Normal"/>
    <w:link w:val="DefaultTextCharCharChar"/>
    <w:rsid w:val="00967A07"/>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967A07"/>
    <w:rPr>
      <w:rFonts w:ascii="Times New Roman" w:eastAsia="Times New Roman" w:hAnsi="Times New Roman" w:cs="Times New Roman"/>
      <w:kern w:val="0"/>
      <w:szCs w:val="20"/>
      <w:lang w:val="ro-RO"/>
      <w14:ligatures w14:val="none"/>
    </w:rPr>
  </w:style>
  <w:style w:type="paragraph" w:customStyle="1" w:styleId="DefaultText1CharChar">
    <w:name w:val="Default Text:1 Char Char"/>
    <w:basedOn w:val="Normal"/>
    <w:link w:val="DefaultText1CharCharChar"/>
    <w:rsid w:val="00967A07"/>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967A07"/>
    <w:rPr>
      <w:rFonts w:ascii="Times New Roman" w:eastAsia="Times New Roman" w:hAnsi="Times New Roman" w:cs="Times New Roman"/>
      <w:kern w:val="0"/>
      <w:szCs w:val="20"/>
      <w14:ligatures w14:val="none"/>
    </w:rPr>
  </w:style>
  <w:style w:type="paragraph" w:customStyle="1" w:styleId="Par1CharChar">
    <w:name w:val="Par_1 Char Char"/>
    <w:basedOn w:val="Normal"/>
    <w:link w:val="Par1CharCharChar"/>
    <w:rsid w:val="00967A07"/>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967A07"/>
    <w:rPr>
      <w:rFonts w:ascii="Times New Roman" w:eastAsia="Times New Roman" w:hAnsi="Times New Roman" w:cs="Times New Roman"/>
      <w:color w:val="000000"/>
      <w:kern w:val="0"/>
      <w:sz w:val="18"/>
      <w:szCs w:val="20"/>
      <w:lang w:eastAsia="en-GB"/>
      <w14:ligatures w14:val="none"/>
    </w:rPr>
  </w:style>
  <w:style w:type="paragraph" w:customStyle="1" w:styleId="StyleText2ArialBoldCenteredLeft0cmAfter0pt">
    <w:name w:val="Style Text 2 + Arial Bold Centered Left:  0 cm After:  0 pt"/>
    <w:basedOn w:val="Normal"/>
    <w:rsid w:val="00967A07"/>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967A07"/>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967A07"/>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967A07"/>
    <w:rPr>
      <w:rFonts w:ascii="Arial" w:hAnsi="Arial"/>
      <w:shd w:val="clear" w:color="auto" w:fill="FFFFFF"/>
    </w:rPr>
  </w:style>
  <w:style w:type="paragraph" w:customStyle="1" w:styleId="Bodytext41">
    <w:name w:val="Body text (4)1"/>
    <w:basedOn w:val="Normal"/>
    <w:link w:val="Bodytext4"/>
    <w:rsid w:val="00967A07"/>
    <w:pPr>
      <w:shd w:val="clear" w:color="auto" w:fill="FFFFFF"/>
      <w:spacing w:after="780" w:line="240" w:lineRule="exact"/>
      <w:ind w:hanging="3060"/>
    </w:pPr>
    <w:rPr>
      <w:rFonts w:ascii="Arial" w:eastAsiaTheme="minorHAnsi" w:hAnsi="Arial" w:cstheme="minorBidi"/>
      <w:kern w:val="2"/>
      <w:sz w:val="24"/>
      <w:szCs w:val="24"/>
      <w:lang w:val="en-US"/>
      <w14:ligatures w14:val="standardContextual"/>
    </w:rPr>
  </w:style>
  <w:style w:type="character" w:customStyle="1" w:styleId="BodytextBold59">
    <w:name w:val="Body text + Bold59"/>
    <w:rsid w:val="00967A07"/>
    <w:rPr>
      <w:rFonts w:ascii="Arial" w:hAnsi="Arial"/>
      <w:b/>
      <w:bCs/>
      <w:sz w:val="16"/>
      <w:szCs w:val="16"/>
      <w:lang w:bidi="ar-SA"/>
    </w:rPr>
  </w:style>
  <w:style w:type="character" w:customStyle="1" w:styleId="Bodytext4NotBold31">
    <w:name w:val="Body text (4) + Not Bold31"/>
    <w:rsid w:val="00967A07"/>
    <w:rPr>
      <w:rFonts w:ascii="Arial" w:hAnsi="Arial" w:cs="Arial"/>
      <w:b/>
      <w:bCs/>
      <w:spacing w:val="0"/>
      <w:sz w:val="16"/>
      <w:szCs w:val="16"/>
      <w:lang w:bidi="ar-SA"/>
    </w:rPr>
  </w:style>
  <w:style w:type="character" w:customStyle="1" w:styleId="BodytextBold57">
    <w:name w:val="Body text + Bold57"/>
    <w:rsid w:val="00967A07"/>
    <w:rPr>
      <w:rFonts w:ascii="Arial" w:hAnsi="Arial" w:cs="Arial"/>
      <w:b/>
      <w:bCs/>
      <w:spacing w:val="0"/>
      <w:sz w:val="16"/>
      <w:szCs w:val="16"/>
      <w:lang w:bidi="ar-SA"/>
    </w:rPr>
  </w:style>
  <w:style w:type="character" w:customStyle="1" w:styleId="Bodytext20">
    <w:name w:val="Body text (2)_"/>
    <w:link w:val="Bodytext21"/>
    <w:rsid w:val="00967A07"/>
    <w:rPr>
      <w:rFonts w:ascii="Arial" w:hAnsi="Arial"/>
      <w:b/>
      <w:bCs/>
      <w:sz w:val="17"/>
      <w:szCs w:val="17"/>
      <w:shd w:val="clear" w:color="auto" w:fill="FFFFFF"/>
    </w:rPr>
  </w:style>
  <w:style w:type="character" w:customStyle="1" w:styleId="Bodytext2NotBold">
    <w:name w:val="Body text (2) + Not Bold"/>
    <w:basedOn w:val="Bodytext20"/>
    <w:rsid w:val="00967A07"/>
    <w:rPr>
      <w:rFonts w:ascii="Arial" w:hAnsi="Arial"/>
      <w:b/>
      <w:bCs/>
      <w:sz w:val="17"/>
      <w:szCs w:val="17"/>
      <w:shd w:val="clear" w:color="auto" w:fill="FFFFFF"/>
    </w:rPr>
  </w:style>
  <w:style w:type="character" w:customStyle="1" w:styleId="BodytextBold31">
    <w:name w:val="Body text + Bold31"/>
    <w:rsid w:val="00967A07"/>
    <w:rPr>
      <w:rFonts w:ascii="Arial" w:hAnsi="Arial" w:cs="Arial"/>
      <w:b/>
      <w:bCs/>
      <w:spacing w:val="0"/>
      <w:sz w:val="17"/>
      <w:szCs w:val="17"/>
      <w:lang w:bidi="ar-SA"/>
    </w:rPr>
  </w:style>
  <w:style w:type="character" w:customStyle="1" w:styleId="Bodytext22">
    <w:name w:val="Body text (2)"/>
    <w:rsid w:val="00967A07"/>
    <w:rPr>
      <w:rFonts w:ascii="Arial" w:hAnsi="Arial"/>
      <w:b/>
      <w:bCs/>
      <w:sz w:val="17"/>
      <w:szCs w:val="17"/>
      <w:u w:val="single"/>
      <w:lang w:bidi="ar-SA"/>
    </w:rPr>
  </w:style>
  <w:style w:type="character" w:customStyle="1" w:styleId="BodytextBold30">
    <w:name w:val="Body text + Bold30"/>
    <w:rsid w:val="00967A07"/>
    <w:rPr>
      <w:rFonts w:ascii="Arial" w:hAnsi="Arial" w:cs="Arial"/>
      <w:b/>
      <w:bCs/>
      <w:spacing w:val="0"/>
      <w:sz w:val="17"/>
      <w:szCs w:val="17"/>
      <w:u w:val="single"/>
      <w:lang w:bidi="ar-SA"/>
    </w:rPr>
  </w:style>
  <w:style w:type="character" w:customStyle="1" w:styleId="BodytextBold29">
    <w:name w:val="Body text + Bold29"/>
    <w:rsid w:val="00967A07"/>
    <w:rPr>
      <w:rFonts w:ascii="Arial" w:hAnsi="Arial" w:cs="Arial"/>
      <w:b/>
      <w:bCs/>
      <w:spacing w:val="0"/>
      <w:sz w:val="17"/>
      <w:szCs w:val="17"/>
      <w:lang w:bidi="ar-SA"/>
    </w:rPr>
  </w:style>
  <w:style w:type="character" w:customStyle="1" w:styleId="BodytextBold28">
    <w:name w:val="Body text + Bold28"/>
    <w:rsid w:val="00967A07"/>
    <w:rPr>
      <w:rFonts w:ascii="Arial" w:hAnsi="Arial" w:cs="Arial"/>
      <w:b/>
      <w:bCs/>
      <w:spacing w:val="0"/>
      <w:sz w:val="17"/>
      <w:szCs w:val="17"/>
      <w:u w:val="single"/>
      <w:lang w:bidi="ar-SA"/>
    </w:rPr>
  </w:style>
  <w:style w:type="character" w:customStyle="1" w:styleId="Bodytext2NotBold13">
    <w:name w:val="Body text (2) + Not Bold13"/>
    <w:basedOn w:val="Bodytext20"/>
    <w:rsid w:val="00967A07"/>
    <w:rPr>
      <w:rFonts w:ascii="Arial" w:hAnsi="Arial"/>
      <w:b/>
      <w:bCs/>
      <w:sz w:val="17"/>
      <w:szCs w:val="17"/>
      <w:shd w:val="clear" w:color="auto" w:fill="FFFFFF"/>
    </w:rPr>
  </w:style>
  <w:style w:type="character" w:customStyle="1" w:styleId="Bodytext27">
    <w:name w:val="Body text (2)7"/>
    <w:rsid w:val="00967A07"/>
    <w:rPr>
      <w:rFonts w:ascii="Arial" w:hAnsi="Arial"/>
      <w:b/>
      <w:bCs/>
      <w:sz w:val="17"/>
      <w:szCs w:val="17"/>
      <w:u w:val="single"/>
      <w:lang w:bidi="ar-SA"/>
    </w:rPr>
  </w:style>
  <w:style w:type="character" w:customStyle="1" w:styleId="Bodytext8pt">
    <w:name w:val="Body text + 8 pt"/>
    <w:aliases w:val="Italic28"/>
    <w:rsid w:val="00967A07"/>
    <w:rPr>
      <w:rFonts w:ascii="Arial" w:hAnsi="Arial" w:cs="Arial"/>
      <w:i/>
      <w:iCs/>
      <w:spacing w:val="0"/>
      <w:sz w:val="16"/>
      <w:szCs w:val="16"/>
      <w:lang w:bidi="ar-SA"/>
    </w:rPr>
  </w:style>
  <w:style w:type="paragraph" w:customStyle="1" w:styleId="Bodytext21">
    <w:name w:val="Body text (2)1"/>
    <w:basedOn w:val="Normal"/>
    <w:link w:val="Bodytext20"/>
    <w:rsid w:val="00967A07"/>
    <w:pPr>
      <w:shd w:val="clear" w:color="auto" w:fill="FFFFFF"/>
      <w:spacing w:after="120" w:line="240" w:lineRule="atLeast"/>
    </w:pPr>
    <w:rPr>
      <w:rFonts w:ascii="Arial" w:eastAsiaTheme="minorHAnsi" w:hAnsi="Arial" w:cstheme="minorBidi"/>
      <w:b/>
      <w:bCs/>
      <w:kern w:val="2"/>
      <w:sz w:val="17"/>
      <w:szCs w:val="17"/>
      <w:lang w:val="en-US"/>
      <w14:ligatures w14:val="standardContextual"/>
    </w:rPr>
  </w:style>
  <w:style w:type="character" w:customStyle="1" w:styleId="Bodytext5">
    <w:name w:val="Body text (5)_"/>
    <w:link w:val="Bodytext51"/>
    <w:rsid w:val="00967A07"/>
    <w:rPr>
      <w:sz w:val="18"/>
      <w:szCs w:val="18"/>
      <w:shd w:val="clear" w:color="auto" w:fill="FFFFFF"/>
    </w:rPr>
  </w:style>
  <w:style w:type="paragraph" w:customStyle="1" w:styleId="Bodytext51">
    <w:name w:val="Body text (5)1"/>
    <w:basedOn w:val="Normal"/>
    <w:link w:val="Bodytext5"/>
    <w:rsid w:val="00967A07"/>
    <w:pPr>
      <w:shd w:val="clear" w:color="auto" w:fill="FFFFFF"/>
      <w:spacing w:before="5760" w:after="780" w:line="234" w:lineRule="exact"/>
      <w:ind w:hanging="760"/>
      <w:jc w:val="right"/>
    </w:pPr>
    <w:rPr>
      <w:rFonts w:asciiTheme="minorHAnsi" w:eastAsiaTheme="minorHAnsi" w:hAnsiTheme="minorHAnsi" w:cstheme="minorBidi"/>
      <w:kern w:val="2"/>
      <w:sz w:val="18"/>
      <w:szCs w:val="18"/>
      <w:lang w:val="en-US"/>
      <w14:ligatures w14:val="standardContextual"/>
    </w:rPr>
  </w:style>
  <w:style w:type="paragraph" w:customStyle="1" w:styleId="normaltableau">
    <w:name w:val="normal_tableau"/>
    <w:basedOn w:val="Normal"/>
    <w:rsid w:val="00967A07"/>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967A07"/>
    <w:pPr>
      <w:spacing w:after="0" w:line="240" w:lineRule="auto"/>
    </w:pPr>
    <w:rPr>
      <w:rFonts w:ascii="Tahoma" w:hAnsi="Tahoma" w:cs="Tahoma"/>
      <w:sz w:val="16"/>
      <w:szCs w:val="16"/>
      <w:lang w:val="en-GB"/>
    </w:rPr>
  </w:style>
  <w:style w:type="paragraph" w:customStyle="1" w:styleId="xl27">
    <w:name w:val="xl27"/>
    <w:basedOn w:val="Normal"/>
    <w:rsid w:val="00967A07"/>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967A07"/>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967A07"/>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967A07"/>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967A07"/>
    <w:rPr>
      <w:rFonts w:ascii="Times New Roman" w:eastAsia="Times New Roman" w:hAnsi="Times New Roman" w:cs="Times New Roman"/>
      <w:color w:val="000000"/>
      <w:kern w:val="0"/>
      <w:sz w:val="28"/>
      <w:szCs w:val="28"/>
      <w:lang w:val="ro-RO"/>
      <w14:ligatures w14:val="none"/>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967A07"/>
    <w:rPr>
      <w:rFonts w:eastAsia="Times New Roman" w:cs="Times New Roman"/>
    </w:rPr>
  </w:style>
  <w:style w:type="paragraph" w:customStyle="1" w:styleId="yiv2650301313msonormal">
    <w:name w:val="yiv2650301313msonormal"/>
    <w:basedOn w:val="Normal"/>
    <w:rsid w:val="00967A07"/>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967A07"/>
    <w:rPr>
      <w:sz w:val="24"/>
      <w:szCs w:val="24"/>
    </w:rPr>
  </w:style>
  <w:style w:type="paragraph" w:customStyle="1" w:styleId="Body">
    <w:name w:val="Body"/>
    <w:rsid w:val="00967A07"/>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kern w:val="0"/>
      <w:u w:color="000000"/>
      <w:lang w:val="ro-RO" w:eastAsia="ro-RO"/>
      <w14:ligatures w14:val="none"/>
    </w:rPr>
  </w:style>
  <w:style w:type="character" w:customStyle="1" w:styleId="saln">
    <w:name w:val="s_aln"/>
    <w:basedOn w:val="DefaultParagraphFont"/>
    <w:rsid w:val="00967A07"/>
  </w:style>
  <w:style w:type="character" w:customStyle="1" w:styleId="salnttl">
    <w:name w:val="s_aln_ttl"/>
    <w:basedOn w:val="DefaultParagraphFont"/>
    <w:rsid w:val="00967A07"/>
  </w:style>
  <w:style w:type="character" w:customStyle="1" w:styleId="salnbdy">
    <w:name w:val="s_aln_bdy"/>
    <w:basedOn w:val="DefaultParagraphFont"/>
    <w:rsid w:val="00967A07"/>
  </w:style>
  <w:style w:type="character" w:customStyle="1" w:styleId="slgi">
    <w:name w:val="s_lgi"/>
    <w:basedOn w:val="DefaultParagraphFont"/>
    <w:rsid w:val="00967A07"/>
  </w:style>
  <w:style w:type="character" w:customStyle="1" w:styleId="slit">
    <w:name w:val="s_lit"/>
    <w:basedOn w:val="DefaultParagraphFont"/>
    <w:rsid w:val="00967A07"/>
  </w:style>
  <w:style w:type="character" w:customStyle="1" w:styleId="slitttl">
    <w:name w:val="s_lit_ttl"/>
    <w:basedOn w:val="DefaultParagraphFont"/>
    <w:rsid w:val="00967A07"/>
  </w:style>
  <w:style w:type="character" w:customStyle="1" w:styleId="slitbdy">
    <w:name w:val="s_lit_bdy"/>
    <w:basedOn w:val="DefaultParagraphFont"/>
    <w:rsid w:val="00967A07"/>
  </w:style>
  <w:style w:type="character" w:customStyle="1" w:styleId="Explicatii">
    <w:name w:val="Explicatii"/>
    <w:basedOn w:val="DefaultParagraphFont"/>
    <w:uiPriority w:val="1"/>
    <w:qFormat/>
    <w:rsid w:val="00967A07"/>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967A07"/>
    <w:rPr>
      <w:rFonts w:cs="Calibri"/>
      <w:sz w:val="20"/>
      <w:szCs w:val="20"/>
    </w:rPr>
  </w:style>
  <w:style w:type="table" w:customStyle="1" w:styleId="TableGrid0">
    <w:name w:val="TableGrid"/>
    <w:rsid w:val="00967A07"/>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paragraph" w:customStyle="1" w:styleId="Aliniat">
    <w:name w:val="Aliniat"/>
    <w:basedOn w:val="Normal"/>
    <w:qFormat/>
    <w:rsid w:val="00967A07"/>
    <w:pPr>
      <w:numPr>
        <w:ilvl w:val="5"/>
        <w:numId w:val="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967A07"/>
    <w:pPr>
      <w:keepLines w:val="0"/>
      <w:numPr>
        <w:numId w:val="4"/>
      </w:numPr>
      <w:tabs>
        <w:tab w:val="clear" w:pos="709"/>
        <w:tab w:val="num" w:pos="360"/>
      </w:tabs>
      <w:spacing w:before="240" w:after="120" w:line="240" w:lineRule="auto"/>
    </w:pPr>
    <w:rPr>
      <w:rFonts w:ascii="Times New Roman" w:eastAsia="Times New Roman" w:hAnsi="Times New Roman" w:cs="Times New Roman"/>
      <w:b/>
      <w:bCs/>
      <w:caps/>
      <w:color w:val="auto"/>
      <w:kern w:val="32"/>
      <w:sz w:val="22"/>
      <w:szCs w:val="32"/>
    </w:rPr>
  </w:style>
  <w:style w:type="paragraph" w:customStyle="1" w:styleId="Litera">
    <w:name w:val="Litera"/>
    <w:basedOn w:val="Normal"/>
    <w:qFormat/>
    <w:rsid w:val="00967A07"/>
    <w:pPr>
      <w:numPr>
        <w:ilvl w:val="6"/>
        <w:numId w:val="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967A07"/>
    <w:pPr>
      <w:keepNext w:val="0"/>
      <w:keepLines w:val="0"/>
      <w:widowControl w:val="0"/>
      <w:numPr>
        <w:ilvl w:val="1"/>
        <w:numId w:val="4"/>
      </w:numPr>
      <w:tabs>
        <w:tab w:val="clear" w:pos="709"/>
        <w:tab w:val="num" w:pos="360"/>
      </w:tabs>
      <w:spacing w:before="60" w:after="60" w:line="240" w:lineRule="auto"/>
      <w:jc w:val="both"/>
    </w:pPr>
    <w:rPr>
      <w:rFonts w:ascii="Times New Roman" w:eastAsia="Times New Roman" w:hAnsi="Times New Roman" w:cs="Times New Roman"/>
      <w:b/>
      <w:bCs/>
      <w:iCs/>
      <w:color w:val="auto"/>
      <w:sz w:val="22"/>
      <w:szCs w:val="28"/>
    </w:rPr>
  </w:style>
  <w:style w:type="paragraph" w:customStyle="1" w:styleId="ilitera">
    <w:name w:val="i_litera"/>
    <w:basedOn w:val="ListParagraph"/>
    <w:qFormat/>
    <w:rsid w:val="00967A07"/>
    <w:pPr>
      <w:numPr>
        <w:ilvl w:val="7"/>
        <w:numId w:val="4"/>
      </w:numPr>
      <w:tabs>
        <w:tab w:val="num" w:pos="360"/>
      </w:tabs>
      <w:spacing w:before="60" w:after="60" w:line="240" w:lineRule="auto"/>
      <w:jc w:val="both"/>
    </w:pPr>
    <w:rPr>
      <w:rFonts w:ascii="Times New Roman" w:eastAsia="Calibri" w:hAnsi="Times New Roman" w:cs="Times New Roman"/>
    </w:rPr>
  </w:style>
  <w:style w:type="character" w:customStyle="1" w:styleId="MeniuneNerezolvat2">
    <w:name w:val="Mențiune Nerezolvat2"/>
    <w:basedOn w:val="DefaultParagraphFont"/>
    <w:uiPriority w:val="99"/>
    <w:semiHidden/>
    <w:unhideWhenUsed/>
    <w:rsid w:val="00967A07"/>
    <w:rPr>
      <w:color w:val="605E5C"/>
      <w:shd w:val="clear" w:color="auto" w:fill="E1DFDD"/>
    </w:rPr>
  </w:style>
  <w:style w:type="paragraph" w:customStyle="1" w:styleId="al">
    <w:name w:val="a_l"/>
    <w:basedOn w:val="Normal"/>
    <w:rsid w:val="00967A07"/>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967A07"/>
  </w:style>
  <w:style w:type="character" w:customStyle="1" w:styleId="shdr">
    <w:name w:val="s_hdr"/>
    <w:basedOn w:val="DefaultParagraphFont"/>
    <w:rsid w:val="00967A07"/>
  </w:style>
  <w:style w:type="paragraph" w:customStyle="1" w:styleId="spar">
    <w:name w:val="s_par"/>
    <w:basedOn w:val="Normal"/>
    <w:rsid w:val="00967A07"/>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967A07"/>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DefaultParagraphFont"/>
    <w:rsid w:val="00967A07"/>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967A07"/>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967A07"/>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967A07"/>
  </w:style>
  <w:style w:type="table" w:customStyle="1" w:styleId="TableGrid4">
    <w:name w:val="Table Grid4"/>
    <w:basedOn w:val="TableNormal"/>
    <w:next w:val="TableGrid"/>
    <w:uiPriority w:val="39"/>
    <w:rsid w:val="00967A07"/>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67A07"/>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3961613445msonormal">
    <w:name w:val="yiv3961613445msonormal"/>
    <w:basedOn w:val="Normal"/>
    <w:rsid w:val="00967A07"/>
    <w:pPr>
      <w:suppressAutoHyphens/>
      <w:autoSpaceDN w:val="0"/>
      <w:spacing w:before="100" w:after="100" w:line="240" w:lineRule="auto"/>
      <w:textAlignment w:val="baseline"/>
    </w:pPr>
    <w:rPr>
      <w:rFonts w:ascii="Times New Roman" w:hAnsi="Times New Roman" w:cs="Times New Roman"/>
      <w:sz w:val="24"/>
      <w:szCs w:val="24"/>
      <w:lang w:eastAsia="en-GB"/>
    </w:rPr>
  </w:style>
  <w:style w:type="table" w:styleId="TableSimple1">
    <w:name w:val="Table Simple 1"/>
    <w:basedOn w:val="TableNormal"/>
    <w:uiPriority w:val="99"/>
    <w:unhideWhenUsed/>
    <w:rsid w:val="00967A07"/>
    <w:pPr>
      <w:spacing w:line="259" w:lineRule="auto"/>
    </w:pPr>
    <w:rPr>
      <w:rFonts w:ascii="Calibri" w:eastAsia="Calibri" w:hAnsi="Calibri" w:cs="Times New Roman"/>
      <w:kern w:val="0"/>
      <w:sz w:val="22"/>
      <w:szCs w:val="22"/>
      <w:lang w:val="ro-RO" w:eastAsia="ro-RO"/>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7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093D938-B8A6-4A3D-B265-1DD55872D374}">
  <we:reference id="wa200010453" version="1.0.0.1" store="en-US" storeType="OMEX"/>
  <we:alternateReferences>
    <we:reference id="WA200010453" version="1.0.0.1" store="" storeType="OMEX"/>
  </we:alternateReferences>
  <we:properties>
    <we:property name="claude.fileId" value="&quot;8b2a4657-dca4-4d2a-87a9-562ba8ee4aa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50</Pages>
  <Words>18748</Words>
  <Characters>123180</Characters>
  <Application>Microsoft Office Word</Application>
  <DocSecurity>0</DocSecurity>
  <Lines>1986</Lines>
  <Paragraphs>854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user</cp:lastModifiedBy>
  <cp:revision>4</cp:revision>
  <cp:lastPrinted>2026-09-15T07:38:00Z</cp:lastPrinted>
  <dcterms:created xsi:type="dcterms:W3CDTF">2026-09-15T08:34:00Z</dcterms:created>
  <dcterms:modified xsi:type="dcterms:W3CDTF">2026-09-15T08:39:00Z</dcterms:modified>
</cp:coreProperties>
</file>