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EDFAF" w14:textId="77777777" w:rsidR="00C13302" w:rsidRDefault="00C13302" w:rsidP="00D234C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rvts2"/>
          <w:b/>
          <w:bCs/>
          <w:color w:val="000000"/>
          <w:bdr w:val="none" w:sz="0" w:space="0" w:color="auto" w:frame="1"/>
          <w:lang w:val="pt-PT"/>
        </w:rPr>
      </w:pPr>
      <w:bookmarkStart w:id="0" w:name="_Hlk199493600"/>
    </w:p>
    <w:p w14:paraId="39349536" w14:textId="77777777" w:rsidR="00C13302" w:rsidRDefault="00C13302" w:rsidP="00D234C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rvts2"/>
          <w:b/>
          <w:bCs/>
          <w:color w:val="000000"/>
          <w:bdr w:val="none" w:sz="0" w:space="0" w:color="auto" w:frame="1"/>
          <w:lang w:val="pt-PT"/>
        </w:rPr>
      </w:pPr>
    </w:p>
    <w:p w14:paraId="3CACD693" w14:textId="64E82732" w:rsidR="00D234CD" w:rsidRDefault="00D234CD" w:rsidP="00D234C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rvts2"/>
          <w:b/>
          <w:bCs/>
          <w:color w:val="000000"/>
          <w:bdr w:val="none" w:sz="0" w:space="0" w:color="auto" w:frame="1"/>
          <w:lang w:val="pt-PT"/>
        </w:rPr>
      </w:pPr>
      <w:r>
        <w:rPr>
          <w:rStyle w:val="rvts2"/>
          <w:b/>
          <w:bCs/>
          <w:color w:val="000000"/>
          <w:bdr w:val="none" w:sz="0" w:space="0" w:color="auto" w:frame="1"/>
          <w:lang w:val="pt-PT"/>
        </w:rPr>
        <w:t>ERATĂ</w:t>
      </w:r>
    </w:p>
    <w:p w14:paraId="48D73BAD" w14:textId="7C75C49B" w:rsidR="00D234CD" w:rsidRDefault="00D234CD" w:rsidP="00D234C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rvts2"/>
          <w:b/>
          <w:bCs/>
          <w:color w:val="000000"/>
          <w:bdr w:val="none" w:sz="0" w:space="0" w:color="auto" w:frame="1"/>
          <w:lang w:val="pt-PT"/>
        </w:rPr>
      </w:pPr>
      <w:r>
        <w:rPr>
          <w:rStyle w:val="rvts2"/>
          <w:b/>
          <w:bCs/>
          <w:color w:val="000000"/>
          <w:bdr w:val="none" w:sz="0" w:space="0" w:color="auto" w:frame="1"/>
          <w:lang w:val="pt-PT"/>
        </w:rPr>
        <w:t>la ANUNTUL privind organizarea concursului de promovare într-o funcție vacantă  contractuală de conducere de Șef Serviciu – Serviciul Administrativ</w:t>
      </w:r>
    </w:p>
    <w:p w14:paraId="111A7EA2" w14:textId="77777777" w:rsidR="00D234CD" w:rsidRDefault="00D234CD" w:rsidP="00D234C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rvts2"/>
          <w:b/>
          <w:bCs/>
          <w:color w:val="000000"/>
          <w:bdr w:val="none" w:sz="0" w:space="0" w:color="auto" w:frame="1"/>
          <w:lang w:val="pt-PT"/>
        </w:rPr>
      </w:pPr>
    </w:p>
    <w:p w14:paraId="7668464D" w14:textId="77777777" w:rsidR="00D234CD" w:rsidRDefault="00D234CD" w:rsidP="00D234C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rvts2"/>
          <w:b/>
          <w:bCs/>
          <w:color w:val="000000"/>
          <w:bdr w:val="none" w:sz="0" w:space="0" w:color="auto" w:frame="1"/>
          <w:lang w:val="pt-PT"/>
        </w:rPr>
      </w:pPr>
    </w:p>
    <w:p w14:paraId="5467470B" w14:textId="77777777" w:rsidR="00D234CD" w:rsidRDefault="00D234CD" w:rsidP="00D234CD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rvts2"/>
          <w:b/>
          <w:bCs/>
          <w:color w:val="000000"/>
          <w:bdr w:val="none" w:sz="0" w:space="0" w:color="auto" w:frame="1"/>
          <w:lang w:val="pt-PT"/>
        </w:rPr>
      </w:pPr>
    </w:p>
    <w:p w14:paraId="217A535D" w14:textId="7C380DB2" w:rsidR="00C13302" w:rsidRDefault="00D234CD" w:rsidP="00D234C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b/>
          <w:bCs/>
          <w:lang w:val="pt-PT"/>
        </w:rPr>
      </w:pPr>
      <w:r w:rsidRPr="00C13302">
        <w:rPr>
          <w:rStyle w:val="rvts2"/>
          <w:b/>
          <w:bCs/>
          <w:bdr w:val="none" w:sz="0" w:space="0" w:color="auto" w:frame="1"/>
          <w:lang w:val="pt-PT"/>
        </w:rPr>
        <w:t xml:space="preserve">Potrivit prevederilor art. 73 alin. </w:t>
      </w:r>
      <w:r w:rsidRPr="00C13302">
        <w:rPr>
          <w:rStyle w:val="rvts7"/>
          <w:b/>
          <w:bCs/>
          <w:bdr w:val="none" w:sz="0" w:space="0" w:color="auto" w:frame="1"/>
          <w:lang w:val="pt-PT"/>
        </w:rPr>
        <w:t>(1) </w:t>
      </w:r>
      <w:r w:rsidR="00C13302" w:rsidRPr="00C13302">
        <w:rPr>
          <w:rStyle w:val="rvts7"/>
          <w:b/>
          <w:bCs/>
          <w:bdr w:val="none" w:sz="0" w:space="0" w:color="auto" w:frame="1"/>
          <w:lang w:val="pt-PT"/>
        </w:rPr>
        <w:t xml:space="preserve">din </w:t>
      </w:r>
      <w:r w:rsidR="00C13302" w:rsidRPr="00C13302">
        <w:rPr>
          <w:lang w:val="pt-PT"/>
        </w:rPr>
        <w:t>Hotărârea nr. 1336/2022 pentru aprobarea Regulamentului-cadru privind organizarea şi dezvoltarea carierei personalului contractual din sectorul bugetar plătit din fonduri publice, cu modificările și completările ulterioare</w:t>
      </w:r>
      <w:r w:rsidRPr="00C13302">
        <w:rPr>
          <w:b/>
          <w:bCs/>
          <w:lang w:val="pt-PT"/>
        </w:rPr>
        <w:t xml:space="preserve">, </w:t>
      </w:r>
    </w:p>
    <w:p w14:paraId="6F098C80" w14:textId="6BFD4E1A" w:rsidR="00D234CD" w:rsidRPr="00C13302" w:rsidRDefault="00C13302" w:rsidP="00D234C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b/>
          <w:bCs/>
          <w:i/>
          <w:iCs/>
          <w:lang w:val="pt-PT"/>
        </w:rPr>
      </w:pPr>
      <w:r>
        <w:rPr>
          <w:b/>
          <w:bCs/>
          <w:i/>
          <w:iCs/>
          <w:lang w:val="pt-PT"/>
        </w:rPr>
        <w:t xml:space="preserve"> </w:t>
      </w:r>
      <w:r w:rsidR="00D234CD" w:rsidRPr="00C13302">
        <w:rPr>
          <w:b/>
          <w:bCs/>
          <w:i/>
          <w:iCs/>
          <w:lang w:val="pt-PT"/>
        </w:rPr>
        <w:t xml:space="preserve">pot participa la  </w:t>
      </w:r>
      <w:r w:rsidR="00D234CD" w:rsidRPr="00C13302">
        <w:rPr>
          <w:rStyle w:val="rvts2"/>
          <w:b/>
          <w:bCs/>
          <w:i/>
          <w:iCs/>
          <w:bdr w:val="none" w:sz="0" w:space="0" w:color="auto" w:frame="1"/>
          <w:lang w:val="pt-PT"/>
        </w:rPr>
        <w:t>concursul de promovare într-o funcție</w:t>
      </w:r>
      <w:r>
        <w:rPr>
          <w:rStyle w:val="rvts2"/>
          <w:b/>
          <w:bCs/>
          <w:i/>
          <w:iCs/>
          <w:bdr w:val="none" w:sz="0" w:space="0" w:color="auto" w:frame="1"/>
          <w:lang w:val="pt-PT"/>
        </w:rPr>
        <w:t xml:space="preserve"> vacantă</w:t>
      </w:r>
      <w:r w:rsidR="00D234CD" w:rsidRPr="00C13302">
        <w:rPr>
          <w:rStyle w:val="rvts2"/>
          <w:b/>
          <w:bCs/>
          <w:i/>
          <w:iCs/>
          <w:bdr w:val="none" w:sz="0" w:space="0" w:color="auto" w:frame="1"/>
          <w:lang w:val="pt-PT"/>
        </w:rPr>
        <w:t xml:space="preserve"> contractuală de conducere de Șef Serviciu – Serviciul Administrativ</w:t>
      </w:r>
      <w:r w:rsidR="00D234CD" w:rsidRPr="00C13302">
        <w:rPr>
          <w:rStyle w:val="rvts10"/>
          <w:b/>
          <w:bCs/>
          <w:i/>
          <w:iCs/>
          <w:bdr w:val="none" w:sz="0" w:space="0" w:color="auto" w:frame="1"/>
          <w:lang w:val="pt-PT"/>
        </w:rPr>
        <w:t xml:space="preserve"> doar salariații din cadrul </w:t>
      </w:r>
      <w:r w:rsidR="00D234CD" w:rsidRPr="00C13302">
        <w:rPr>
          <w:b/>
          <w:bCs/>
          <w:i/>
          <w:iCs/>
          <w:lang w:val="pt-PT"/>
        </w:rPr>
        <w:t>Administrației Municipale pentru Consolidarea Clădirilor cu Risc Seismic</w:t>
      </w:r>
      <w:r w:rsidR="00D234CD" w:rsidRPr="00C13302">
        <w:rPr>
          <w:rStyle w:val="rvts10"/>
          <w:b/>
          <w:bCs/>
          <w:i/>
          <w:iCs/>
          <w:bdr w:val="none" w:sz="0" w:space="0" w:color="auto" w:frame="1"/>
          <w:lang w:val="pt-PT"/>
        </w:rPr>
        <w:t xml:space="preserve"> care sunt încadraţi pe un post pentru care este prevăzut un nivel de studii superior, respectiv studii universitare de licenţă absolvite cu diplomă de licenţă sau echivalentă</w:t>
      </w:r>
      <w:r>
        <w:rPr>
          <w:rStyle w:val="rvts10"/>
          <w:b/>
          <w:bCs/>
          <w:i/>
          <w:iCs/>
          <w:bdr w:val="none" w:sz="0" w:space="0" w:color="auto" w:frame="1"/>
          <w:lang w:val="pt-PT"/>
        </w:rPr>
        <w:t>.</w:t>
      </w:r>
    </w:p>
    <w:p w14:paraId="66B364BF" w14:textId="77777777" w:rsidR="00D234CD" w:rsidRPr="00C13302" w:rsidRDefault="00D234CD" w:rsidP="00D234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lang w:val="pt-PT"/>
        </w:rPr>
      </w:pPr>
    </w:p>
    <w:p w14:paraId="285E25D2" w14:textId="77777777" w:rsidR="00C13302" w:rsidRPr="00E40196" w:rsidRDefault="00C13302" w:rsidP="00C13302">
      <w:pPr>
        <w:tabs>
          <w:tab w:val="left" w:pos="709"/>
        </w:tabs>
        <w:spacing w:after="120" w:line="240" w:lineRule="auto"/>
        <w:ind w:right="-33"/>
        <w:jc w:val="both"/>
        <w:rPr>
          <w:rFonts w:ascii="Times New Roman" w:eastAsia="Calibri" w:hAnsi="Times New Roman" w:cs="Times New Roman"/>
          <w:color w:val="FFFFFF" w:themeColor="background1"/>
          <w:sz w:val="24"/>
          <w:szCs w:val="24"/>
          <w:lang w:val="pt-PT" w:eastAsia="ro-RO"/>
        </w:rPr>
      </w:pPr>
    </w:p>
    <w:p w14:paraId="3EDDB617" w14:textId="77777777" w:rsidR="00C13302" w:rsidRPr="00E40196" w:rsidRDefault="00C13302" w:rsidP="00C13302">
      <w:pPr>
        <w:tabs>
          <w:tab w:val="left" w:pos="1830"/>
        </w:tabs>
        <w:spacing w:before="240" w:after="0" w:line="276" w:lineRule="auto"/>
        <w:contextualSpacing/>
        <w:jc w:val="center"/>
        <w:rPr>
          <w:rFonts w:ascii="Times New Roman" w:hAnsi="Times New Roman"/>
          <w:b/>
          <w:bCs/>
          <w:color w:val="FFFFFF" w:themeColor="background1"/>
          <w:sz w:val="24"/>
          <w:szCs w:val="24"/>
          <w:lang w:val="pt-PT"/>
        </w:rPr>
      </w:pPr>
      <w:r w:rsidRPr="00E40196">
        <w:rPr>
          <w:rFonts w:ascii="Times New Roman" w:hAnsi="Times New Roman"/>
          <w:b/>
          <w:bCs/>
          <w:color w:val="FFFFFF" w:themeColor="background1"/>
          <w:sz w:val="24"/>
          <w:szCs w:val="24"/>
          <w:lang w:val="pt-PT"/>
        </w:rPr>
        <w:t>Director Executiv</w:t>
      </w:r>
    </w:p>
    <w:p w14:paraId="5A9F7129" w14:textId="77777777" w:rsidR="00C13302" w:rsidRPr="00E40196" w:rsidRDefault="00C13302" w:rsidP="00C13302">
      <w:pPr>
        <w:tabs>
          <w:tab w:val="left" w:pos="1830"/>
        </w:tabs>
        <w:spacing w:before="240" w:after="0" w:line="276" w:lineRule="auto"/>
        <w:contextualSpacing/>
        <w:jc w:val="center"/>
        <w:rPr>
          <w:rFonts w:ascii="Times New Roman" w:hAnsi="Times New Roman"/>
          <w:b/>
          <w:bCs/>
          <w:color w:val="FFFFFF" w:themeColor="background1"/>
          <w:sz w:val="24"/>
          <w:szCs w:val="24"/>
          <w:lang w:val="pt-PT"/>
        </w:rPr>
      </w:pPr>
      <w:r w:rsidRPr="00E40196">
        <w:rPr>
          <w:rFonts w:ascii="Times New Roman" w:hAnsi="Times New Roman"/>
          <w:b/>
          <w:bCs/>
          <w:color w:val="FFFFFF" w:themeColor="background1"/>
          <w:sz w:val="24"/>
          <w:szCs w:val="24"/>
          <w:lang w:val="pt-PT"/>
        </w:rPr>
        <w:t>Munteanu Răzvan Aurelian</w:t>
      </w:r>
    </w:p>
    <w:p w14:paraId="31C525CF" w14:textId="77777777" w:rsidR="00C13302" w:rsidRPr="00E40196" w:rsidRDefault="00C13302" w:rsidP="00C13302">
      <w:pPr>
        <w:tabs>
          <w:tab w:val="left" w:pos="1830"/>
        </w:tabs>
        <w:spacing w:before="240" w:after="0" w:line="276" w:lineRule="auto"/>
        <w:contextualSpacing/>
        <w:rPr>
          <w:rFonts w:ascii="Times New Roman" w:hAnsi="Times New Roman"/>
          <w:b/>
          <w:bCs/>
          <w:color w:val="FFFFFF" w:themeColor="background1"/>
          <w:sz w:val="24"/>
          <w:szCs w:val="24"/>
          <w:lang w:val="pt-PT"/>
        </w:rPr>
      </w:pPr>
    </w:p>
    <w:p w14:paraId="73484FF6" w14:textId="77777777" w:rsidR="00C13302" w:rsidRPr="00E40196" w:rsidRDefault="00C13302" w:rsidP="00C13302">
      <w:pPr>
        <w:tabs>
          <w:tab w:val="left" w:pos="1830"/>
        </w:tabs>
        <w:spacing w:before="240" w:after="0" w:line="276" w:lineRule="auto"/>
        <w:contextualSpacing/>
        <w:rPr>
          <w:rFonts w:ascii="Times New Roman" w:hAnsi="Times New Roman"/>
          <w:b/>
          <w:bCs/>
          <w:color w:val="FFFFFF" w:themeColor="background1"/>
          <w:sz w:val="24"/>
          <w:szCs w:val="24"/>
          <w:lang w:val="pt-PT"/>
        </w:rPr>
      </w:pPr>
    </w:p>
    <w:p w14:paraId="3830816F" w14:textId="77777777" w:rsidR="00C13302" w:rsidRPr="00E40196" w:rsidRDefault="00C13302" w:rsidP="00C13302">
      <w:pPr>
        <w:tabs>
          <w:tab w:val="left" w:pos="1830"/>
        </w:tabs>
        <w:spacing w:before="240" w:after="0" w:line="276" w:lineRule="auto"/>
        <w:contextualSpacing/>
        <w:rPr>
          <w:rFonts w:ascii="Times New Roman" w:hAnsi="Times New Roman"/>
          <w:b/>
          <w:bCs/>
          <w:color w:val="FFFFFF" w:themeColor="background1"/>
          <w:sz w:val="24"/>
          <w:szCs w:val="24"/>
          <w:lang w:val="pt-PT"/>
        </w:rPr>
      </w:pPr>
    </w:p>
    <w:p w14:paraId="37E25CE9" w14:textId="77777777" w:rsidR="00C13302" w:rsidRPr="00E40196" w:rsidRDefault="00C13302" w:rsidP="00C13302">
      <w:pPr>
        <w:tabs>
          <w:tab w:val="left" w:pos="1830"/>
        </w:tabs>
        <w:spacing w:before="240" w:after="0" w:line="276" w:lineRule="auto"/>
        <w:contextualSpacing/>
        <w:rPr>
          <w:rFonts w:ascii="Times New Roman" w:hAnsi="Times New Roman"/>
          <w:b/>
          <w:bCs/>
          <w:color w:val="FFFFFF" w:themeColor="background1"/>
          <w:sz w:val="24"/>
          <w:szCs w:val="24"/>
          <w:lang w:val="pt-PT"/>
        </w:rPr>
      </w:pPr>
    </w:p>
    <w:p w14:paraId="02132B78" w14:textId="77777777" w:rsidR="00C13302" w:rsidRPr="00E40196" w:rsidRDefault="00C13302" w:rsidP="00C13302">
      <w:pPr>
        <w:tabs>
          <w:tab w:val="left" w:pos="1830"/>
        </w:tabs>
        <w:spacing w:before="240" w:after="0" w:line="276" w:lineRule="auto"/>
        <w:contextualSpacing/>
        <w:rPr>
          <w:rFonts w:ascii="Times New Roman" w:hAnsi="Times New Roman"/>
          <w:b/>
          <w:bCs/>
          <w:color w:val="FFFFFF" w:themeColor="background1"/>
          <w:sz w:val="24"/>
          <w:szCs w:val="24"/>
          <w:lang w:val="pt-PT"/>
        </w:rPr>
      </w:pPr>
    </w:p>
    <w:p w14:paraId="34773F62" w14:textId="77777777" w:rsidR="00C13302" w:rsidRPr="00E40196" w:rsidRDefault="00C13302" w:rsidP="00C13302">
      <w:pPr>
        <w:spacing w:after="0" w:line="240" w:lineRule="auto"/>
        <w:jc w:val="right"/>
        <w:rPr>
          <w:rFonts w:ascii="Times New Roman" w:hAnsi="Times New Roman"/>
          <w:b/>
          <w:color w:val="FFFFFF" w:themeColor="background1"/>
          <w:sz w:val="24"/>
          <w:szCs w:val="24"/>
          <w:lang w:val="pt-PT"/>
        </w:rPr>
      </w:pPr>
      <w:r w:rsidRPr="00E40196">
        <w:rPr>
          <w:rFonts w:ascii="Times New Roman" w:hAnsi="Times New Roman"/>
          <w:b/>
          <w:color w:val="FFFFFF" w:themeColor="background1"/>
          <w:sz w:val="24"/>
          <w:szCs w:val="24"/>
          <w:lang w:val="pt-PT"/>
        </w:rPr>
        <w:t xml:space="preserve">Serviciul Juridic și Resurse Umane </w:t>
      </w:r>
    </w:p>
    <w:p w14:paraId="5DC7738F" w14:textId="77777777" w:rsidR="00C13302" w:rsidRPr="00E40196" w:rsidRDefault="00C13302" w:rsidP="00C13302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Cs/>
          <w:color w:val="FFFFFF" w:themeColor="background1"/>
          <w:sz w:val="24"/>
          <w:szCs w:val="24"/>
          <w:lang w:val="pt-PT"/>
        </w:rPr>
      </w:pPr>
      <w:r w:rsidRPr="00E40196">
        <w:rPr>
          <w:rFonts w:ascii="Times New Roman" w:hAnsi="Times New Roman"/>
          <w:b/>
          <w:color w:val="FFFFFF" w:themeColor="background1"/>
          <w:sz w:val="24"/>
          <w:szCs w:val="24"/>
          <w:lang w:val="pt-PT"/>
        </w:rPr>
        <w:t xml:space="preserve">                                                                                                                 Șef Serviciu</w:t>
      </w:r>
      <w:r w:rsidRPr="00E40196">
        <w:rPr>
          <w:rFonts w:ascii="Times New Roman" w:hAnsi="Times New Roman"/>
          <w:bCs/>
          <w:color w:val="FFFFFF" w:themeColor="background1"/>
          <w:sz w:val="24"/>
          <w:szCs w:val="24"/>
          <w:lang w:val="pt-PT"/>
        </w:rPr>
        <w:t xml:space="preserve">, </w:t>
      </w:r>
      <w:r w:rsidRPr="00E40196">
        <w:rPr>
          <w:rFonts w:ascii="Times New Roman" w:hAnsi="Times New Roman"/>
          <w:b/>
          <w:color w:val="FFFFFF" w:themeColor="background1"/>
          <w:sz w:val="24"/>
          <w:szCs w:val="24"/>
          <w:lang w:val="pt-PT"/>
        </w:rPr>
        <w:t>Cristina Mărieș</w:t>
      </w:r>
    </w:p>
    <w:p w14:paraId="47A92771" w14:textId="77777777" w:rsidR="00C13302" w:rsidRPr="00E40196" w:rsidRDefault="00C13302" w:rsidP="00C13302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/>
          <w:color w:val="FFFFFF" w:themeColor="background1"/>
          <w:sz w:val="24"/>
          <w:szCs w:val="24"/>
          <w:lang w:val="pt-PT"/>
        </w:rPr>
      </w:pPr>
    </w:p>
    <w:p w14:paraId="3F5AE282" w14:textId="77777777" w:rsidR="00C13302" w:rsidRPr="00E40196" w:rsidRDefault="00C13302" w:rsidP="00C13302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/>
          <w:color w:val="FFFFFF" w:themeColor="background1"/>
          <w:sz w:val="24"/>
          <w:szCs w:val="24"/>
          <w:lang w:val="pt-PT"/>
        </w:rPr>
      </w:pPr>
    </w:p>
    <w:p w14:paraId="1CB06182" w14:textId="77777777" w:rsidR="00C13302" w:rsidRPr="00E40196" w:rsidRDefault="00C13302" w:rsidP="00C13302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/>
          <w:color w:val="FFFFFF" w:themeColor="background1"/>
          <w:sz w:val="24"/>
          <w:szCs w:val="24"/>
          <w:lang w:val="pt-PT"/>
        </w:rPr>
      </w:pPr>
    </w:p>
    <w:p w14:paraId="35996842" w14:textId="77777777" w:rsidR="00C13302" w:rsidRPr="00E40196" w:rsidRDefault="00C13302" w:rsidP="00C13302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/>
          <w:color w:val="FFFFFF" w:themeColor="background1"/>
          <w:sz w:val="24"/>
          <w:szCs w:val="24"/>
          <w:lang w:val="pt-PT"/>
        </w:rPr>
      </w:pPr>
    </w:p>
    <w:p w14:paraId="59417003" w14:textId="77777777" w:rsidR="00C13302" w:rsidRPr="00E40196" w:rsidRDefault="00C13302" w:rsidP="00C13302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/>
          <w:color w:val="FFFFFF" w:themeColor="background1"/>
          <w:sz w:val="24"/>
          <w:szCs w:val="24"/>
          <w:lang w:val="pt-PT"/>
        </w:rPr>
      </w:pPr>
    </w:p>
    <w:p w14:paraId="3E72FA3B" w14:textId="77777777" w:rsidR="00C13302" w:rsidRPr="00E40196" w:rsidRDefault="00C13302" w:rsidP="00C13302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/>
          <w:color w:val="FFFFFF" w:themeColor="background1"/>
          <w:sz w:val="24"/>
          <w:szCs w:val="24"/>
          <w:lang w:val="pt-PT"/>
        </w:rPr>
      </w:pPr>
    </w:p>
    <w:p w14:paraId="5BF68CCA" w14:textId="77777777" w:rsidR="00C13302" w:rsidRPr="00E40196" w:rsidRDefault="00C13302" w:rsidP="00C13302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/>
          <w:color w:val="FFFFFF" w:themeColor="background1"/>
          <w:sz w:val="24"/>
          <w:szCs w:val="24"/>
          <w:lang w:val="pt-PT"/>
        </w:rPr>
      </w:pPr>
    </w:p>
    <w:p w14:paraId="1C83F5AE" w14:textId="77777777" w:rsidR="00C13302" w:rsidRPr="00E40196" w:rsidRDefault="00C13302" w:rsidP="00C13302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Cs/>
          <w:color w:val="FFFFFF" w:themeColor="background1"/>
          <w:sz w:val="24"/>
          <w:szCs w:val="24"/>
          <w:lang w:val="pt-PT"/>
        </w:rPr>
      </w:pPr>
      <w:r w:rsidRPr="00E40196">
        <w:rPr>
          <w:rFonts w:ascii="Times New Roman" w:hAnsi="Times New Roman"/>
          <w:bCs/>
          <w:color w:val="FFFFFF" w:themeColor="background1"/>
          <w:sz w:val="24"/>
          <w:szCs w:val="24"/>
          <w:lang w:val="pt-PT"/>
        </w:rPr>
        <w:t>Întocmit,</w:t>
      </w:r>
    </w:p>
    <w:p w14:paraId="0D74D4F4" w14:textId="77777777" w:rsidR="00C13302" w:rsidRPr="00E40196" w:rsidRDefault="00C13302" w:rsidP="00C13302">
      <w:pPr>
        <w:spacing w:after="0" w:line="240" w:lineRule="auto"/>
        <w:ind w:left="2880"/>
        <w:jc w:val="right"/>
        <w:rPr>
          <w:rFonts w:ascii="Times New Roman" w:hAnsi="Times New Roman"/>
          <w:bCs/>
          <w:color w:val="FFFFFF" w:themeColor="background1"/>
          <w:sz w:val="24"/>
          <w:szCs w:val="24"/>
          <w:lang w:val="pt-PT"/>
        </w:rPr>
      </w:pPr>
      <w:r w:rsidRPr="00E40196">
        <w:rPr>
          <w:rFonts w:ascii="Times New Roman" w:hAnsi="Times New Roman"/>
          <w:bCs/>
          <w:color w:val="FFFFFF" w:themeColor="background1"/>
          <w:sz w:val="24"/>
          <w:szCs w:val="24"/>
          <w:lang w:val="pt-PT"/>
        </w:rPr>
        <w:t xml:space="preserve">   Serviciul Juridic și Resurse Umane </w:t>
      </w:r>
    </w:p>
    <w:p w14:paraId="561A45B8" w14:textId="77777777" w:rsidR="00C13302" w:rsidRPr="00E40196" w:rsidRDefault="00C13302" w:rsidP="00C13302">
      <w:pPr>
        <w:spacing w:after="0" w:line="240" w:lineRule="auto"/>
        <w:ind w:left="2880"/>
        <w:jc w:val="right"/>
        <w:rPr>
          <w:rFonts w:ascii="Times New Roman" w:hAnsi="Times New Roman"/>
          <w:bCs/>
          <w:color w:val="FFFFFF" w:themeColor="background1"/>
          <w:sz w:val="24"/>
          <w:szCs w:val="24"/>
          <w:lang w:val="pt-PT"/>
        </w:rPr>
      </w:pPr>
      <w:r w:rsidRPr="00E40196">
        <w:rPr>
          <w:rFonts w:ascii="Times New Roman" w:hAnsi="Times New Roman"/>
          <w:bCs/>
          <w:color w:val="FFFFFF" w:themeColor="background1"/>
          <w:sz w:val="24"/>
          <w:szCs w:val="24"/>
          <w:lang w:val="pt-PT"/>
        </w:rPr>
        <w:t>Compartimentul Resurse Umane</w:t>
      </w:r>
    </w:p>
    <w:p w14:paraId="48F17CB5" w14:textId="495D9643" w:rsidR="00C13302" w:rsidRPr="00E40196" w:rsidRDefault="00C13302" w:rsidP="00C13302">
      <w:pPr>
        <w:spacing w:after="0" w:line="240" w:lineRule="auto"/>
        <w:ind w:left="6480"/>
        <w:jc w:val="right"/>
        <w:rPr>
          <w:rFonts w:ascii="Arial" w:hAnsi="Arial" w:cs="Arial"/>
          <w:bCs/>
          <w:color w:val="FFFFFF" w:themeColor="background1"/>
          <w:sz w:val="24"/>
          <w:szCs w:val="24"/>
          <w:lang w:val="pt-PT"/>
        </w:rPr>
      </w:pPr>
      <w:r w:rsidRPr="00E40196">
        <w:rPr>
          <w:rFonts w:ascii="Times New Roman" w:hAnsi="Times New Roman"/>
          <w:bCs/>
          <w:color w:val="FFFFFF" w:themeColor="background1"/>
          <w:sz w:val="24"/>
          <w:szCs w:val="24"/>
          <w:lang w:val="pt-PT"/>
        </w:rPr>
        <w:t xml:space="preserve"> Expert, Mănuceanu Paula</w:t>
      </w:r>
    </w:p>
    <w:p w14:paraId="734A15ED" w14:textId="77777777" w:rsidR="00C13302" w:rsidRPr="00E40196" w:rsidRDefault="00C13302" w:rsidP="00C13302">
      <w:pPr>
        <w:spacing w:after="60" w:line="240" w:lineRule="auto"/>
        <w:jc w:val="both"/>
        <w:rPr>
          <w:rFonts w:ascii="Times New Roman" w:hAnsi="Times New Roman" w:cs="Times New Roman"/>
          <w:bCs/>
          <w:color w:val="FFFFFF" w:themeColor="background1"/>
          <w:sz w:val="24"/>
          <w:szCs w:val="24"/>
          <w:lang w:val="pt-PT" w:eastAsia="ro-RO"/>
        </w:rPr>
      </w:pPr>
    </w:p>
    <w:p w14:paraId="52DDC3D1" w14:textId="77777777" w:rsidR="00D234CD" w:rsidRPr="00E40196" w:rsidRDefault="00D234CD" w:rsidP="00D234CD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FFFFFF" w:themeColor="background1"/>
          <w:lang w:val="pt-PT"/>
        </w:rPr>
      </w:pPr>
    </w:p>
    <w:p w14:paraId="175AF531" w14:textId="73130F7B" w:rsidR="00D234CD" w:rsidRPr="00E40196" w:rsidRDefault="00D234CD" w:rsidP="00D234CD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rvts10"/>
          <w:i/>
          <w:iCs/>
          <w:color w:val="FFFFFF" w:themeColor="background1"/>
          <w:bdr w:val="none" w:sz="0" w:space="0" w:color="auto" w:frame="1"/>
          <w:lang w:val="pt-PT"/>
        </w:rPr>
      </w:pPr>
      <w:r w:rsidRPr="00E40196">
        <w:rPr>
          <w:rStyle w:val="rvts10"/>
          <w:i/>
          <w:iCs/>
          <w:color w:val="FFFFFF" w:themeColor="background1"/>
          <w:bdr w:val="none" w:sz="0" w:space="0" w:color="auto" w:frame="1"/>
          <w:lang w:val="pt-PT"/>
        </w:rPr>
        <w:t xml:space="preserve">  </w:t>
      </w:r>
    </w:p>
    <w:bookmarkEnd w:id="0"/>
    <w:p w14:paraId="4CB64E1B" w14:textId="77777777" w:rsidR="004A764E" w:rsidRPr="00E40196" w:rsidRDefault="004A764E">
      <w:pPr>
        <w:rPr>
          <w:color w:val="FFFFFF" w:themeColor="background1"/>
          <w:lang w:val="pt-PT"/>
        </w:rPr>
      </w:pPr>
    </w:p>
    <w:sectPr w:rsidR="004A764E" w:rsidRPr="00E40196" w:rsidSect="00D234CD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4CD"/>
    <w:rsid w:val="004A764E"/>
    <w:rsid w:val="00C13302"/>
    <w:rsid w:val="00D234CD"/>
    <w:rsid w:val="00E40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9A8CA"/>
  <w15:chartTrackingRefBased/>
  <w15:docId w15:val="{9075F8A8-9C38-4F16-A67A-55BE095B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23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rvts2">
    <w:name w:val="rvts2"/>
    <w:basedOn w:val="Fontdeparagrafimplicit"/>
    <w:rsid w:val="00D234CD"/>
  </w:style>
  <w:style w:type="character" w:customStyle="1" w:styleId="rvts7">
    <w:name w:val="rvts7"/>
    <w:basedOn w:val="Fontdeparagrafimplicit"/>
    <w:rsid w:val="00D234CD"/>
  </w:style>
  <w:style w:type="character" w:customStyle="1" w:styleId="rvts10">
    <w:name w:val="rvts10"/>
    <w:basedOn w:val="Fontdeparagrafimplicit"/>
    <w:rsid w:val="00D23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3</cp:revision>
  <cp:lastPrinted>2025-12-03T11:47:00Z</cp:lastPrinted>
  <dcterms:created xsi:type="dcterms:W3CDTF">2025-12-03T11:29:00Z</dcterms:created>
  <dcterms:modified xsi:type="dcterms:W3CDTF">2025-12-03T12:52:00Z</dcterms:modified>
</cp:coreProperties>
</file>