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4C9BD" w14:textId="49C068F3" w:rsidR="00AB67B9" w:rsidRDefault="00913A32" w:rsidP="00913A32">
      <w:pPr>
        <w:spacing w:after="0" w:line="240" w:lineRule="auto"/>
        <w:rPr>
          <w:rFonts w:ascii="Courier New" w:eastAsia="Times New Roman" w:hAnsi="Courier New" w:cs="Courier New"/>
          <w:color w:val="000000"/>
          <w:lang w:eastAsia="ro-RO"/>
        </w:rPr>
      </w:pPr>
      <w:r w:rsidRPr="00913A32">
        <w:rPr>
          <w:rFonts w:ascii="Courier New" w:eastAsia="Times New Roman" w:hAnsi="Courier New" w:cs="Courier New"/>
          <w:color w:val="000000"/>
          <w:lang w:eastAsia="ro-RO"/>
        </w:rPr>
        <w:t> </w:t>
      </w:r>
      <w:r w:rsidR="00AB67B9">
        <w:rPr>
          <w:rFonts w:ascii="Courier New" w:eastAsia="Times New Roman" w:hAnsi="Courier New" w:cs="Courier New"/>
          <w:color w:val="000000"/>
          <w:lang w:eastAsia="ro-RO"/>
        </w:rPr>
        <w:t>Extras</w:t>
      </w:r>
    </w:p>
    <w:p w14:paraId="56D7E1DD" w14:textId="77777777" w:rsidR="00AB67B9" w:rsidRDefault="00AB67B9" w:rsidP="00913A32">
      <w:pPr>
        <w:spacing w:after="0" w:line="240" w:lineRule="auto"/>
        <w:rPr>
          <w:rFonts w:ascii="Courier New" w:eastAsia="Times New Roman" w:hAnsi="Courier New" w:cs="Courier New"/>
          <w:color w:val="000000"/>
          <w:lang w:eastAsia="ro-RO"/>
        </w:rPr>
      </w:pPr>
    </w:p>
    <w:p w14:paraId="4BC824C7" w14:textId="541C2582" w:rsidR="00913A32" w:rsidRPr="00913A32" w:rsidRDefault="00AB67B9" w:rsidP="00913A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Courier New" w:hAnsi="Courier New" w:cs="Courier New"/>
          <w:b/>
          <w:bCs/>
          <w:i/>
          <w:iCs/>
          <w:color w:val="0000FF"/>
          <w:shd w:val="clear" w:color="auto" w:fill="F5F5F5"/>
        </w:rPr>
        <w:t>LEGE nr. 176 din 1 septembrie 2010</w:t>
      </w:r>
      <w:r>
        <w:rPr>
          <w:rFonts w:ascii="Tahoma" w:hAnsi="Tahoma" w:cs="Tahoma"/>
          <w:b/>
          <w:bCs/>
          <w:i/>
          <w:iCs/>
          <w:color w:val="404040"/>
          <w:sz w:val="12"/>
          <w:szCs w:val="12"/>
        </w:rPr>
        <w:br/>
      </w:r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privind integritatea în exercitarea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funcţiilor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şi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demnităţilor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publice, pentru modificarea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şi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completarea </w:t>
      </w:r>
      <w:hyperlink r:id="rId4" w:tgtFrame="_top" w:history="1">
        <w:r>
          <w:rPr>
            <w:rStyle w:val="Hyperlink"/>
            <w:rFonts w:ascii="Arial" w:hAnsi="Arial" w:cs="Arial"/>
            <w:b/>
            <w:bCs/>
            <w:i/>
            <w:iCs/>
            <w:color w:val="000000"/>
            <w:sz w:val="18"/>
            <w:szCs w:val="18"/>
          </w:rPr>
          <w:t>Legii nr. 144/2007</w:t>
        </w:r>
      </w:hyperlink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 privind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înfiinţarea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, organizarea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şi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funcţionarea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Agenţiei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Naţionale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de Integritate, precum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şi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pentru modificarea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şi</w:t>
      </w:r>
      <w:proofErr w:type="spellEnd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 xml:space="preserve"> completarea altor acte </w:t>
      </w:r>
      <w:proofErr w:type="spellStart"/>
      <w:r>
        <w:rPr>
          <w:rFonts w:ascii="Courier New" w:hAnsi="Courier New" w:cs="Courier New"/>
          <w:b/>
          <w:bCs/>
          <w:i/>
          <w:iCs/>
          <w:color w:val="000000"/>
          <w:shd w:val="clear" w:color="auto" w:fill="F5F5F5"/>
        </w:rPr>
        <w:t>normative</w:t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PARTEA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I</w:t>
      </w:r>
      <w:r w:rsidR="00913A32"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="00913A32"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TITLUL I</w:t>
      </w:r>
      <w:r w:rsidR="00913A32"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Obligaţii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integritate 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transparenţă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în exercitarea 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funcţiilor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demnităţilor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publice</w:t>
      </w:r>
      <w:r w:rsidR="00913A32"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0" w:name="CI"/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CAP. I</w:t>
      </w:r>
      <w:bookmarkEnd w:id="0"/>
      <w:r w:rsidR="00913A32"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Declararea averii </w:t>
      </w:r>
      <w:proofErr w:type="spellStart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="00913A32"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 intereselor</w:t>
      </w:r>
      <w:r w:rsidR="00913A32"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 </w:t>
      </w:r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 </w:t>
      </w:r>
      <w:bookmarkStart w:id="1" w:name="A1"/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ART. 1</w:t>
      </w:r>
      <w:bookmarkEnd w:id="1"/>
      <w:r w:rsidR="00913A32" w:rsidRPr="00913A32">
        <w:rPr>
          <w:rFonts w:ascii="Courier New" w:eastAsia="Times New Roman" w:hAnsi="Courier New" w:cs="Courier New"/>
          <w:color w:val="0000FF"/>
          <w:lang w:eastAsia="ro-RO"/>
        </w:rPr>
        <w:t>  Jurisprudență</w:t>
      </w:r>
    </w:p>
    <w:p w14:paraId="5837D376" w14:textId="57A62933" w:rsidR="00913A32" w:rsidRDefault="00913A32" w:rsidP="00913A32">
      <w:pPr>
        <w:spacing w:after="0" w:line="240" w:lineRule="auto"/>
        <w:rPr>
          <w:rFonts w:ascii="Courier New" w:eastAsia="Times New Roman" w:hAnsi="Courier New" w:cs="Courier New"/>
          <w:color w:val="000000"/>
          <w:lang w:eastAsia="ro-RO"/>
        </w:rPr>
      </w:pP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(1)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Dispoziţiile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prezentei legi se aplică următoarelor categorii de persoane, care au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obligaţia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declarării averii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 intereselor: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Preşedintele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României;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2. consilierii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prezidenţiali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consilierii de stat;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Camerelor Parlamentului,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deputaţii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senatorii;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4. membrii din România în Parlamentul European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membrii în Comisia Europeană din partea României;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5. primul-ministru, membrii Guvernului, secretarii de stat, subsecretarii de stat,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asimilaţii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acestora,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consilierii de stat din aparatul de lucru al primului-ministru;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6. membrii Consiliului Superior al Magistraturii;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7. judecătorii, procurorii,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magistraţii-asistenţi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asimilaţii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acestora,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asistenţii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judiciari;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8. personalul auxiliar de specialitate din cadrul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instanţelor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judecătoreşti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parchetelor;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9. judecătorii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Curţii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Constituţionale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10. membrii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Curţii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Conturi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personalul cu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conducere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control din cadrul acesteia;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11.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preşedintele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Consiliului Legislativ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secţie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12. Avocatul Poporului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adjuncţii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săi;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13.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preşedintele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vicepreşedintele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Autorităţii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Supraveghere a Prelucrării Datelor cu Caracter Personal;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14. membrii Consiliului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Concurenţei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15. membrii Colegiului Consiliului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pentru Studierea Arhivelor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Securităţii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16. membrii Comisiei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 Valorilor Mobiliare;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17. membrii Consiliului Economic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Social;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18. membrii Consiliului Comisiei de Supraveghere a Asigurărilor;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19. membrii Consiliului Comisiei de Supraveghere a Sistemului de Pensii Private;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20. membrii Consiliului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pentru Combaterea Discriminării;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21. membrii Consiliului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al Audiovizualului;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22. membrii consiliilor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administraţie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ai comitetelor directoare ale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Societăţii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Române de Radiodifuziune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ale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Societăţii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Române de Televiziune;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23.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preşedintele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vicepreşedintele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Agenţiei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Integritate,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membrii Consiliului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Integritate;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24. directorul general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membrii consiliului director al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Agenţiei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Presă AGERPRES;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25. directorul Serviciului Român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Informaţii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prim-adjunctul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adjuncţii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săi;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lastRenderedPageBreak/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26. directorul Serviciului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Informaţii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Externe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adjuncţii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săi;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27. personalul diplomatic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consular;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28. directorul Serviciului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Protecţie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Pază, prim-adjunctul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adjunctul său;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29. directorul Serviciului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Telecomunicaţii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Speciale, prim-adjunctul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adjuncţii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săi;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30.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aleşii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locali;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31. persoanele cu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conducere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control,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funcţionarii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publici, inclusiv cei cu statut special, care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îşi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desfăşoară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activitatea în cadrul tuturor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autorităţilor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publice centrale ori locale sau, după caz, în cadrul tuturor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instituţiilor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32. persoanele cu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conducere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control din cadrul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unităţilor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sistemului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învăţământ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stat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unităţilor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stat din sistemul de sănătate publică;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33. personalul încadrat la cabinetul demnitarului în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administraţia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publică centrală,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personalul încadrat la cancelaria prefectului;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34. membrii consiliilor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administraţie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ai consiliilor de conducere sau ai consiliilor de supraveghere,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persoanele care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deţin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conducere în cadrul regiilor autonome de interes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sau local, companiilor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societăţilor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sau, după caz,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societăţilor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comerciale la care statul sau o autoritate a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administraţiei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publice locale este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acţionar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majoritar sau semnificativ;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35. guvernatorul, prim-viceguvernatorul, viceguvernatorii, membrii consiliului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administraţie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angajaţii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cu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conducere ai Băncii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Naţionale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 României,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personalul din conducerea băncilor la care statul este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acţionar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majoritar sau semnificativ;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36. personalul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instituţiilor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publice, inclusiv personalul angajat cu contract individual de muncă, implicat în realizarea procesului de privatizare, precum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personalul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instituţiilor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autorităţilor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publice, inclusiv personalul angajat cu contract individual de muncă, care administrează sau implementează programe ori proiecte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finanţate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din fonduri externe sau din fonduri bugetare;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37.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vicepreşedinţii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secretarii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trezorierii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federaţiilor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confederaţiilor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sindicale;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38.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prefecţii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şi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subprefecţii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>;</w:t>
      </w:r>
      <w:r w:rsidRPr="00913A32"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  <w:br/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> </w:t>
      </w:r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39.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candidaţii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pentru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funcţiile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de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Preşedinte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al României, deputat, senator, consilier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judeţean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, consilier local,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preşedinte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al consiliului </w:t>
      </w:r>
      <w:proofErr w:type="spellStart"/>
      <w:r w:rsidRPr="00913A32">
        <w:rPr>
          <w:rFonts w:ascii="Courier New" w:eastAsia="Times New Roman" w:hAnsi="Courier New" w:cs="Courier New"/>
          <w:color w:val="000000"/>
          <w:lang w:eastAsia="ro-RO"/>
        </w:rPr>
        <w:t>judeţean</w:t>
      </w:r>
      <w:proofErr w:type="spellEnd"/>
      <w:r w:rsidRPr="00913A32">
        <w:rPr>
          <w:rFonts w:ascii="Courier New" w:eastAsia="Times New Roman" w:hAnsi="Courier New" w:cs="Courier New"/>
          <w:color w:val="000000"/>
          <w:lang w:eastAsia="ro-RO"/>
        </w:rPr>
        <w:t xml:space="preserve"> sau primar.</w:t>
      </w:r>
      <w:bookmarkStart w:id="2" w:name="na3209914"/>
      <w:bookmarkEnd w:id="2"/>
    </w:p>
    <w:p w14:paraId="1C877115" w14:textId="1309E728" w:rsidR="00913A32" w:rsidRDefault="00913A32" w:rsidP="00913A32">
      <w:pPr>
        <w:spacing w:after="0" w:line="240" w:lineRule="auto"/>
        <w:rPr>
          <w:rFonts w:ascii="Courier New" w:eastAsia="Times New Roman" w:hAnsi="Courier New" w:cs="Courier New"/>
          <w:color w:val="000000"/>
          <w:lang w:eastAsia="ro-RO"/>
        </w:rPr>
      </w:pPr>
    </w:p>
    <w:p w14:paraId="7DF5A9AB" w14:textId="77777777" w:rsidR="00913A32" w:rsidRPr="00913A32" w:rsidRDefault="00913A32" w:rsidP="00913A3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o-RO"/>
        </w:rPr>
      </w:pPr>
    </w:p>
    <w:p w14:paraId="252851BF" w14:textId="70B848A8" w:rsidR="00E64DCD" w:rsidRDefault="00E64DCD" w:rsidP="00913A32"/>
    <w:p w14:paraId="68C8395C" w14:textId="77777777" w:rsidR="00913A32" w:rsidRDefault="00913A32" w:rsidP="00913A32"/>
    <w:sectPr w:rsidR="00913A32" w:rsidSect="00913A32">
      <w:pgSz w:w="11906" w:h="16838"/>
      <w:pgMar w:top="1440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A32"/>
    <w:rsid w:val="00913A32"/>
    <w:rsid w:val="00AB67B9"/>
    <w:rsid w:val="00E64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20FA6"/>
  <w15:chartTrackingRefBased/>
  <w15:docId w15:val="{AEAAE49A-BC7C-4C82-A325-316E68636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AB67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2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gis.pmb.ro/intralegis/oficiale/afis.php?f=110133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733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amccrs</dc:creator>
  <cp:keywords/>
  <dc:description/>
  <cp:lastModifiedBy>office amccrs</cp:lastModifiedBy>
  <cp:revision>1</cp:revision>
  <dcterms:created xsi:type="dcterms:W3CDTF">2022-04-01T10:04:00Z</dcterms:created>
  <dcterms:modified xsi:type="dcterms:W3CDTF">2022-04-01T10:18:00Z</dcterms:modified>
</cp:coreProperties>
</file>